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E4" w:rsidRDefault="00E32BE4" w:rsidP="00E32BE4">
      <w:pPr>
        <w:spacing w:after="0"/>
        <w:jc w:val="center"/>
        <w:rPr>
          <w:rFonts w:ascii="Times New Roman" w:hAnsi="Times New Roman" w:cs="Times New Roman"/>
          <w:b/>
        </w:rPr>
      </w:pPr>
      <w:r>
        <w:rPr>
          <w:rFonts w:ascii="Times New Roman" w:hAnsi="Times New Roman" w:cs="Times New Roman"/>
          <w:b/>
        </w:rPr>
        <w:t>ATKLĀTS KONKURSS</w:t>
      </w:r>
    </w:p>
    <w:p w:rsidR="00E32BE4" w:rsidRDefault="00E32BE4" w:rsidP="003A6F64">
      <w:pPr>
        <w:spacing w:after="0"/>
        <w:ind w:firstLine="720"/>
        <w:jc w:val="both"/>
        <w:rPr>
          <w:rFonts w:ascii="Times New Roman" w:hAnsi="Times New Roman" w:cs="Times New Roman"/>
          <w:b/>
        </w:rPr>
      </w:pPr>
    </w:p>
    <w:p w:rsidR="00E32BE4" w:rsidRDefault="00E32BE4" w:rsidP="00E32BE4">
      <w:pPr>
        <w:spacing w:after="0"/>
        <w:ind w:firstLine="720"/>
        <w:jc w:val="center"/>
        <w:rPr>
          <w:rFonts w:ascii="Times New Roman" w:hAnsi="Times New Roman" w:cs="Times New Roman"/>
          <w:b/>
        </w:rPr>
      </w:pPr>
      <w:r w:rsidRPr="00E32BE4">
        <w:rPr>
          <w:rFonts w:ascii="Times New Roman" w:hAnsi="Times New Roman" w:cs="Times New Roman"/>
          <w:b/>
        </w:rPr>
        <w:t xml:space="preserve">Būvprojekta izstrāde un autoruzraudzība Daugavpils novada pašvaldības ceļa 98-61 </w:t>
      </w:r>
      <w:proofErr w:type="spellStart"/>
      <w:r w:rsidRPr="00E32BE4">
        <w:rPr>
          <w:rFonts w:ascii="Times New Roman" w:hAnsi="Times New Roman" w:cs="Times New Roman"/>
          <w:b/>
        </w:rPr>
        <w:t>Peipiņi</w:t>
      </w:r>
      <w:proofErr w:type="spellEnd"/>
      <w:r w:rsidRPr="00E32BE4">
        <w:rPr>
          <w:rFonts w:ascii="Times New Roman" w:hAnsi="Times New Roman" w:cs="Times New Roman"/>
          <w:b/>
        </w:rPr>
        <w:t xml:space="preserve"> - Lukna un Klēts ielas pārbūvei Luknas degradētās rūpnieciskās teritorijas publiskās infrastruktūras attīstībai</w:t>
      </w:r>
    </w:p>
    <w:p w:rsidR="00E32BE4" w:rsidRPr="00E32BE4" w:rsidRDefault="00E32BE4" w:rsidP="00E32BE4">
      <w:pPr>
        <w:spacing w:after="0"/>
        <w:jc w:val="center"/>
        <w:rPr>
          <w:rFonts w:ascii="Times New Roman" w:hAnsi="Times New Roman" w:cs="Times New Roman"/>
          <w:i/>
        </w:rPr>
      </w:pPr>
      <w:r w:rsidRPr="00E32BE4">
        <w:rPr>
          <w:rFonts w:ascii="Times New Roman" w:hAnsi="Times New Roman" w:cs="Times New Roman"/>
          <w:i/>
        </w:rPr>
        <w:t>iepirkuma identifikācijas numurs DND 2016/13</w:t>
      </w:r>
    </w:p>
    <w:p w:rsidR="00E32BE4" w:rsidRDefault="00E32BE4" w:rsidP="00E32BE4">
      <w:pPr>
        <w:spacing w:after="0"/>
        <w:ind w:firstLine="720"/>
        <w:jc w:val="center"/>
        <w:rPr>
          <w:rFonts w:ascii="Times New Roman" w:hAnsi="Times New Roman" w:cs="Times New Roman"/>
          <w:b/>
        </w:rPr>
      </w:pPr>
    </w:p>
    <w:p w:rsidR="00E32BE4" w:rsidRDefault="00E32BE4" w:rsidP="00E32BE4">
      <w:pPr>
        <w:spacing w:after="0"/>
        <w:ind w:firstLine="720"/>
        <w:jc w:val="center"/>
        <w:rPr>
          <w:rFonts w:ascii="Times New Roman" w:hAnsi="Times New Roman" w:cs="Times New Roman"/>
          <w:b/>
        </w:rPr>
      </w:pPr>
      <w:bookmarkStart w:id="0" w:name="_GoBack"/>
      <w:bookmarkEnd w:id="0"/>
    </w:p>
    <w:p w:rsidR="003A6F64" w:rsidRPr="003A6F64" w:rsidRDefault="003A6F64" w:rsidP="003A6F64">
      <w:pPr>
        <w:spacing w:after="0"/>
        <w:ind w:firstLine="720"/>
        <w:jc w:val="both"/>
        <w:rPr>
          <w:rFonts w:ascii="Times New Roman" w:hAnsi="Times New Roman" w:cs="Times New Roman"/>
        </w:rPr>
      </w:pPr>
      <w:r w:rsidRPr="003A6F64">
        <w:rPr>
          <w:rFonts w:ascii="Times New Roman" w:hAnsi="Times New Roman" w:cs="Times New Roman"/>
          <w:b/>
        </w:rPr>
        <w:t>Jautājums.</w:t>
      </w:r>
      <w:r>
        <w:rPr>
          <w:rFonts w:ascii="Times New Roman" w:hAnsi="Times New Roman" w:cs="Times New Roman"/>
        </w:rPr>
        <w:t xml:space="preserve"> </w:t>
      </w:r>
      <w:r w:rsidRPr="003A6F64">
        <w:rPr>
          <w:rFonts w:ascii="Times New Roman" w:hAnsi="Times New Roman" w:cs="Times New Roman"/>
        </w:rPr>
        <w:t xml:space="preserve">Iepirkuma nolikumā noteikts, ka jāiesniedz piedāvājuma nodrošinājums 400.00 EUR apmērā. Vai šis piedāvājuma nodrošinājums var būt arī </w:t>
      </w:r>
      <w:r>
        <w:rPr>
          <w:rFonts w:ascii="Times New Roman" w:hAnsi="Times New Roman" w:cs="Times New Roman"/>
        </w:rPr>
        <w:t xml:space="preserve">Pasūtītāja </w:t>
      </w:r>
      <w:r w:rsidRPr="003A6F64">
        <w:rPr>
          <w:rFonts w:ascii="Times New Roman" w:hAnsi="Times New Roman" w:cs="Times New Roman"/>
        </w:rPr>
        <w:t xml:space="preserve">bankas kontā ieskaitīta nauda? Ko </w:t>
      </w:r>
      <w:r>
        <w:rPr>
          <w:rFonts w:ascii="Times New Roman" w:hAnsi="Times New Roman" w:cs="Times New Roman"/>
        </w:rPr>
        <w:t>Pasūtītājs</w:t>
      </w:r>
      <w:r w:rsidRPr="003A6F64">
        <w:rPr>
          <w:rFonts w:ascii="Times New Roman" w:hAnsi="Times New Roman" w:cs="Times New Roman"/>
        </w:rPr>
        <w:t xml:space="preserve"> pēc tam atgriežat atpakaļ? Vai arī ta</w:t>
      </w:r>
      <w:r>
        <w:rPr>
          <w:rFonts w:ascii="Times New Roman" w:hAnsi="Times New Roman" w:cs="Times New Roman"/>
        </w:rPr>
        <w:t>m</w:t>
      </w:r>
      <w:r w:rsidRPr="003A6F64">
        <w:rPr>
          <w:rFonts w:ascii="Times New Roman" w:hAnsi="Times New Roman" w:cs="Times New Roman"/>
        </w:rPr>
        <w:t> pavisam noteikti jābūt polisei vai Bankas izdotai garantijai?</w:t>
      </w:r>
    </w:p>
    <w:p w:rsidR="003A6F64" w:rsidRPr="003A6F64" w:rsidRDefault="003A6F64" w:rsidP="003A6F64">
      <w:pPr>
        <w:spacing w:after="0"/>
        <w:ind w:firstLine="720"/>
        <w:jc w:val="both"/>
        <w:rPr>
          <w:rFonts w:ascii="Times New Roman" w:hAnsi="Times New Roman" w:cs="Times New Roman"/>
        </w:rPr>
      </w:pPr>
      <w:r w:rsidRPr="003A6F64">
        <w:rPr>
          <w:rFonts w:ascii="Times New Roman" w:hAnsi="Times New Roman" w:cs="Times New Roman"/>
        </w:rPr>
        <w:t xml:space="preserve">Turklāt, ja </w:t>
      </w:r>
      <w:r>
        <w:rPr>
          <w:rFonts w:ascii="Times New Roman" w:hAnsi="Times New Roman" w:cs="Times New Roman"/>
        </w:rPr>
        <w:t>Pretendents</w:t>
      </w:r>
      <w:r w:rsidRPr="003A6F64">
        <w:rPr>
          <w:rFonts w:ascii="Times New Roman" w:hAnsi="Times New Roman" w:cs="Times New Roman"/>
        </w:rPr>
        <w:t xml:space="preserve"> piedāvājuma nodrošinājumu iesniedz no sevis, bet piedalās kā piegādātāju apvienība – vai derēs, ja maksājuma uzdevuma mērķī būs norādīts – Piegādātāju apvienības “.....” piedāvājuma nodrošinājums?</w:t>
      </w:r>
    </w:p>
    <w:p w:rsidR="003A6F64" w:rsidRDefault="003A6F64" w:rsidP="00060DE2">
      <w:pPr>
        <w:spacing w:after="0"/>
        <w:ind w:firstLine="720"/>
        <w:jc w:val="both"/>
        <w:rPr>
          <w:rFonts w:ascii="Times New Roman" w:hAnsi="Times New Roman" w:cs="Times New Roman"/>
        </w:rPr>
      </w:pPr>
    </w:p>
    <w:p w:rsidR="00060DE2" w:rsidRDefault="003A6F64" w:rsidP="00060DE2">
      <w:pPr>
        <w:spacing w:after="0"/>
        <w:ind w:firstLine="720"/>
        <w:jc w:val="both"/>
        <w:rPr>
          <w:rFonts w:ascii="Times New Roman" w:hAnsi="Times New Roman" w:cs="Times New Roman"/>
        </w:rPr>
      </w:pPr>
      <w:r w:rsidRPr="003A6F64">
        <w:rPr>
          <w:rFonts w:ascii="Times New Roman" w:hAnsi="Times New Roman" w:cs="Times New Roman"/>
          <w:b/>
        </w:rPr>
        <w:t>Atbilde.</w:t>
      </w:r>
      <w:r>
        <w:rPr>
          <w:rFonts w:ascii="Times New Roman" w:hAnsi="Times New Roman" w:cs="Times New Roman"/>
        </w:rPr>
        <w:t xml:space="preserve"> </w:t>
      </w:r>
      <w:r w:rsidR="00026C4A">
        <w:rPr>
          <w:rFonts w:ascii="Times New Roman" w:hAnsi="Times New Roman" w:cs="Times New Roman"/>
        </w:rPr>
        <w:t>Saskaņā ar atklātā konkursa Nr. DND 2016/13  “</w:t>
      </w:r>
      <w:r w:rsidR="00026C4A" w:rsidRPr="00026C4A">
        <w:rPr>
          <w:rFonts w:ascii="Times New Roman" w:hAnsi="Times New Roman" w:cs="Times New Roman"/>
        </w:rPr>
        <w:t xml:space="preserve">Būvprojekta izstrāde un autoruzraudzība Daugavpils novada pašvaldības ceļa 98-61 </w:t>
      </w:r>
      <w:proofErr w:type="spellStart"/>
      <w:r w:rsidR="00026C4A" w:rsidRPr="00026C4A">
        <w:rPr>
          <w:rFonts w:ascii="Times New Roman" w:hAnsi="Times New Roman" w:cs="Times New Roman"/>
        </w:rPr>
        <w:t>Peipiņi</w:t>
      </w:r>
      <w:proofErr w:type="spellEnd"/>
      <w:r w:rsidR="00026C4A" w:rsidRPr="00026C4A">
        <w:rPr>
          <w:rFonts w:ascii="Times New Roman" w:hAnsi="Times New Roman" w:cs="Times New Roman"/>
        </w:rPr>
        <w:t xml:space="preserve"> - Lukna un Klēts ielas pārbūvei Luknas degradētās rūpnieciskās teritorijas publiskās infrastruktūras attīstībai</w:t>
      </w:r>
      <w:r w:rsidR="00026C4A">
        <w:rPr>
          <w:rFonts w:ascii="Times New Roman" w:hAnsi="Times New Roman" w:cs="Times New Roman"/>
        </w:rPr>
        <w:t>” nolikuma 4.1.punktu</w:t>
      </w:r>
      <w:r w:rsidR="00060DE2">
        <w:rPr>
          <w:rFonts w:ascii="Times New Roman" w:hAnsi="Times New Roman" w:cs="Times New Roman"/>
        </w:rPr>
        <w:t xml:space="preserve"> pretendentam ir tiesības ieskaitīt nodrošinājuma summu pasūtītāja norādītajā kontā, proti,</w:t>
      </w:r>
      <w:r w:rsidR="00026C4A">
        <w:rPr>
          <w:rFonts w:ascii="Times New Roman" w:hAnsi="Times New Roman" w:cs="Times New Roman"/>
        </w:rPr>
        <w:t xml:space="preserve"> </w:t>
      </w:r>
      <w:r w:rsidR="00610FEC">
        <w:rPr>
          <w:rFonts w:ascii="Times New Roman" w:hAnsi="Times New Roman" w:cs="Times New Roman"/>
        </w:rPr>
        <w:t>“</w:t>
      </w:r>
      <w:r w:rsidR="00610FEC" w:rsidRPr="00610FEC">
        <w:rPr>
          <w:rFonts w:ascii="Times New Roman" w:hAnsi="Times New Roman" w:cs="Times New Roman"/>
          <w:i/>
        </w:rPr>
        <w:t xml:space="preserve">pretendents iesniedz piedāvājuma nodrošinājumu 4.2.punktā noteiktajā apmērā bankas garantijas veidā, kuru izsniedza Latvijas Republikā vai Eiropas Savienības vai Eiropas Ekonomikas zonas dalībvalstī reģistrēta kredītiestāde, tās filiāle vai ārvalsts kredītiestādes filiāle vai apdrošināšanas polises veidā, kuru izsniedza  Latvijas Republikā vai citā Eiropas Savienības, vai Eiropas Ekonomiskās zonas dalībvalstī reģistrēta apdrošināšanas sabiedrība, vai Latvijas Republikā reģistrēta ārvalsts apdrošinātāja filiāle, </w:t>
      </w:r>
      <w:r w:rsidR="00610FEC" w:rsidRPr="00060DE2">
        <w:rPr>
          <w:rFonts w:ascii="Times New Roman" w:hAnsi="Times New Roman" w:cs="Times New Roman"/>
          <w:i/>
          <w:u w:val="single"/>
        </w:rPr>
        <w:t>vai ieskaita nodrošinājuma summu pasūtītāja 1.punktā norādītajā kontā ar norādi</w:t>
      </w:r>
      <w:r w:rsidR="00610FEC" w:rsidRPr="00610FEC">
        <w:rPr>
          <w:rFonts w:ascii="Times New Roman" w:hAnsi="Times New Roman" w:cs="Times New Roman"/>
          <w:i/>
        </w:rPr>
        <w:t xml:space="preserve">: „Atklāta konkursa “Būvprojekta izstrāde un autoruzraudzība Daugavpils novada pašvaldības ceļa 98-61 </w:t>
      </w:r>
      <w:proofErr w:type="spellStart"/>
      <w:r w:rsidR="00610FEC" w:rsidRPr="00610FEC">
        <w:rPr>
          <w:rFonts w:ascii="Times New Roman" w:hAnsi="Times New Roman" w:cs="Times New Roman"/>
          <w:i/>
        </w:rPr>
        <w:t>Peipiņi</w:t>
      </w:r>
      <w:proofErr w:type="spellEnd"/>
      <w:r w:rsidR="00610FEC" w:rsidRPr="00610FEC">
        <w:rPr>
          <w:rFonts w:ascii="Times New Roman" w:hAnsi="Times New Roman" w:cs="Times New Roman"/>
          <w:i/>
        </w:rPr>
        <w:t xml:space="preserve"> - Lukna un Klēts ielas pārbūvei Luknas degradētās rūpnieciskās teritorijas publiskās infrastruktūras attīstībai”, iepirkuma identifikācijas Nr. DND 2016/13, piedāvājuma nodrošinājums”</w:t>
      </w:r>
      <w:r w:rsidR="00610FEC">
        <w:rPr>
          <w:rFonts w:ascii="Times New Roman" w:hAnsi="Times New Roman" w:cs="Times New Roman"/>
        </w:rPr>
        <w:t>”</w:t>
      </w:r>
      <w:r w:rsidR="00060DE2">
        <w:rPr>
          <w:rFonts w:ascii="Times New Roman" w:hAnsi="Times New Roman" w:cs="Times New Roman"/>
        </w:rPr>
        <w:t xml:space="preserve">. </w:t>
      </w:r>
    </w:p>
    <w:p w:rsidR="007C2004" w:rsidRDefault="00060DE2" w:rsidP="00060DE2">
      <w:pPr>
        <w:spacing w:after="0"/>
        <w:ind w:firstLine="720"/>
        <w:jc w:val="both"/>
        <w:rPr>
          <w:rFonts w:ascii="Times New Roman" w:hAnsi="Times New Roman" w:cs="Times New Roman"/>
        </w:rPr>
      </w:pPr>
      <w:r>
        <w:rPr>
          <w:rFonts w:ascii="Times New Roman" w:hAnsi="Times New Roman" w:cs="Times New Roman"/>
        </w:rPr>
        <w:t>Tāpat Nolikuma 4.5.punkts paredz  “</w:t>
      </w:r>
      <w:r w:rsidR="00C77F87" w:rsidRPr="00C77F87">
        <w:rPr>
          <w:rFonts w:ascii="Times New Roman" w:hAnsi="Times New Roman" w:cs="Times New Roman"/>
          <w:i/>
        </w:rPr>
        <w:t>(..)</w:t>
      </w:r>
      <w:r w:rsidR="00C77F87">
        <w:rPr>
          <w:rFonts w:ascii="Times New Roman" w:hAnsi="Times New Roman" w:cs="Times New Roman"/>
        </w:rPr>
        <w:t xml:space="preserve"> </w:t>
      </w:r>
      <w:r w:rsidRPr="00060DE2">
        <w:rPr>
          <w:rFonts w:ascii="Times New Roman" w:hAnsi="Times New Roman" w:cs="Times New Roman"/>
          <w:i/>
        </w:rPr>
        <w:t xml:space="preserve">ja pretendents ir personu apvienība vai personālsabiedrība, tad </w:t>
      </w:r>
      <w:r w:rsidRPr="004337A7">
        <w:rPr>
          <w:rFonts w:ascii="Times New Roman" w:hAnsi="Times New Roman" w:cs="Times New Roman"/>
          <w:i/>
          <w:u w:val="single"/>
        </w:rPr>
        <w:t>piedāvājuma nodrošinājumam jābūt noformētam tā, ka tas attiecas uz visiem Pretendenta dalībniekiem</w:t>
      </w:r>
      <w:r>
        <w:rPr>
          <w:rFonts w:ascii="Times New Roman" w:hAnsi="Times New Roman" w:cs="Times New Roman"/>
        </w:rPr>
        <w:t>”.</w:t>
      </w:r>
    </w:p>
    <w:p w:rsidR="00060DE2" w:rsidRPr="00026C4A" w:rsidRDefault="00A456BE" w:rsidP="00060DE2">
      <w:pPr>
        <w:spacing w:after="0"/>
        <w:ind w:firstLine="720"/>
        <w:jc w:val="both"/>
        <w:rPr>
          <w:rFonts w:ascii="Times New Roman" w:hAnsi="Times New Roman" w:cs="Times New Roman"/>
        </w:rPr>
      </w:pPr>
      <w:r>
        <w:rPr>
          <w:rFonts w:ascii="Times New Roman" w:hAnsi="Times New Roman" w:cs="Times New Roman"/>
        </w:rPr>
        <w:t>Pretendentam n</w:t>
      </w:r>
      <w:r w:rsidR="00060DE2">
        <w:rPr>
          <w:rFonts w:ascii="Times New Roman" w:hAnsi="Times New Roman" w:cs="Times New Roman"/>
        </w:rPr>
        <w:t>odrošinājums</w:t>
      </w:r>
      <w:r w:rsidR="004337A7">
        <w:rPr>
          <w:rFonts w:ascii="Times New Roman" w:hAnsi="Times New Roman" w:cs="Times New Roman"/>
        </w:rPr>
        <w:t xml:space="preserve"> tiek atgriezts Nolikuma 4.9.punktā noteiktajos gadījumos.</w:t>
      </w:r>
    </w:p>
    <w:sectPr w:rsidR="00060DE2" w:rsidRPr="00026C4A" w:rsidSect="003A6F6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4A"/>
    <w:rsid w:val="00026C4A"/>
    <w:rsid w:val="00060DE2"/>
    <w:rsid w:val="003A6F64"/>
    <w:rsid w:val="004337A7"/>
    <w:rsid w:val="00610FEC"/>
    <w:rsid w:val="007C2004"/>
    <w:rsid w:val="00A456BE"/>
    <w:rsid w:val="00C77F87"/>
    <w:rsid w:val="00E32BE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1491</Words>
  <Characters>851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dcterms:created xsi:type="dcterms:W3CDTF">2016-11-21T11:32:00Z</dcterms:created>
  <dcterms:modified xsi:type="dcterms:W3CDTF">2016-11-22T07:48:00Z</dcterms:modified>
</cp:coreProperties>
</file>