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A8" w:rsidRDefault="00A42C1E">
      <w:pPr>
        <w:suppressAutoHyphens/>
        <w:spacing w:after="0" w:line="240" w:lineRule="auto"/>
        <w:ind w:left="4320" w:firstLine="720"/>
        <w:jc w:val="both"/>
        <w:rPr>
          <w:rFonts w:ascii="Times New Roman" w:eastAsia="Times New Roman" w:hAnsi="Times New Roman" w:cs="Times New Roman"/>
          <w:sz w:val="20"/>
        </w:rPr>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bookmarkStart w:id="0" w:name="_GoBack"/>
      <w:bookmarkEnd w:id="0"/>
      <w:r>
        <w:rPr>
          <w:rFonts w:ascii="Times New Roman" w:eastAsia="Times New Roman" w:hAnsi="Times New Roman" w:cs="Times New Roman"/>
          <w:sz w:val="20"/>
        </w:rPr>
        <w:t>Apstiprināts</w:t>
      </w:r>
    </w:p>
    <w:p w:rsidR="004B32A8" w:rsidRDefault="00A42C1E" w:rsidP="002606FB">
      <w:pPr>
        <w:suppressAutoHyphens/>
        <w:spacing w:after="0" w:line="240" w:lineRule="auto"/>
        <w:ind w:left="5850" w:hanging="2970"/>
        <w:jc w:val="both"/>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 xml:space="preserve">                                 19.09.2016. Iepirkuma komisijas sēdē </w:t>
      </w:r>
    </w:p>
    <w:p w:rsidR="004B32A8" w:rsidRDefault="00A42C1E">
      <w:pPr>
        <w:suppressAutoHyphens/>
        <w:spacing w:after="0" w:line="240" w:lineRule="auto"/>
        <w:ind w:left="2160" w:firstLine="720"/>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2606FB">
        <w:rPr>
          <w:rFonts w:ascii="Times New Roman" w:eastAsia="Times New Roman" w:hAnsi="Times New Roman" w:cs="Times New Roman"/>
          <w:sz w:val="20"/>
        </w:rPr>
        <w:t xml:space="preserve">                             </w:t>
      </w:r>
      <w:r>
        <w:rPr>
          <w:rFonts w:ascii="Times New Roman" w:eastAsia="Times New Roman" w:hAnsi="Times New Roman" w:cs="Times New Roman"/>
          <w:sz w:val="20"/>
        </w:rPr>
        <w:t>(Protokols Nr.01 (GP-2016/1))</w:t>
      </w:r>
    </w:p>
    <w:p w:rsidR="004B32A8" w:rsidRDefault="004B32A8">
      <w:pPr>
        <w:suppressAutoHyphens/>
        <w:spacing w:after="0" w:line="240" w:lineRule="auto"/>
        <w:ind w:left="2160" w:firstLine="720"/>
        <w:jc w:val="both"/>
        <w:rPr>
          <w:rFonts w:ascii="Times New Roman" w:eastAsia="Times New Roman" w:hAnsi="Times New Roman" w:cs="Times New Roman"/>
        </w:rPr>
      </w:pP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4B32A8" w:rsidRDefault="004B32A8">
      <w:pPr>
        <w:suppressAutoHyphens/>
        <w:spacing w:after="0" w:line="240" w:lineRule="auto"/>
        <w:jc w:val="both"/>
        <w:rPr>
          <w:rFonts w:ascii="Times New Roman" w:eastAsia="Times New Roman" w:hAnsi="Times New Roman" w:cs="Times New Roman"/>
        </w:rPr>
      </w:pPr>
    </w:p>
    <w:p w:rsidR="004B32A8" w:rsidRDefault="00A42C1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NOLIKUMS UN TEHNISKĀ SPECIFIKĀCIJA</w:t>
      </w:r>
    </w:p>
    <w:p w:rsidR="004B32A8" w:rsidRDefault="00A42C1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iepirkumam Nr. GP-2016/1</w:t>
      </w:r>
    </w:p>
    <w:p w:rsidR="004B32A8" w:rsidRDefault="00A42C1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„Datortehnikas un biroja tehnikas piegāde, uzstādīšanas un konfigurēšana SIA “Grīvas poliklīnika” vajadzībām”</w:t>
      </w:r>
    </w:p>
    <w:p w:rsidR="004B32A8" w:rsidRDefault="004B32A8">
      <w:pPr>
        <w:suppressAutoHyphens/>
        <w:spacing w:after="0" w:line="240" w:lineRule="auto"/>
        <w:jc w:val="both"/>
        <w:rPr>
          <w:rFonts w:ascii="Times New Roman" w:eastAsia="Times New Roman" w:hAnsi="Times New Roman" w:cs="Times New Roman"/>
          <w:b/>
        </w:rPr>
      </w:pPr>
    </w:p>
    <w:p w:rsidR="004B32A8" w:rsidRDefault="00A42C1E">
      <w:pPr>
        <w:tabs>
          <w:tab w:val="left" w:pos="0"/>
        </w:tabs>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1. </w:t>
      </w:r>
      <w:r>
        <w:rPr>
          <w:rFonts w:ascii="Times New Roman" w:eastAsia="Times New Roman" w:hAnsi="Times New Roman" w:cs="Times New Roman"/>
          <w:i/>
        </w:rPr>
        <w:tab/>
        <w:t>Pasūtītājs,  kura vajadzībām tiek veikts iepirkums un centralizēto iepirkumu institūcija:</w:t>
      </w:r>
    </w:p>
    <w:p w:rsidR="004B32A8" w:rsidRDefault="00A42C1E">
      <w:pPr>
        <w:tabs>
          <w:tab w:val="left" w:pos="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1.1. Šis  iepirkums Publisko iepirkumu likuma  (turpmāk tekstā – PIL)  8.2 panta noteiktajā kārtībā tiek veikts SIA “Grīvas poliklīnika”vajadzībām.</w:t>
      </w:r>
    </w:p>
    <w:p w:rsidR="004B32A8" w:rsidRDefault="00A42C1E">
      <w:pPr>
        <w:tabs>
          <w:tab w:val="left" w:pos="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1.2. Iepirkumu kā centralizēto iepirkumu institūcija veic SIA “Grīvas poliklīnika ” iepirkuma komisija (turpmāk tekstā – Komisija).</w:t>
      </w:r>
    </w:p>
    <w:tbl>
      <w:tblPr>
        <w:tblW w:w="0" w:type="auto"/>
        <w:tblInd w:w="108" w:type="dxa"/>
        <w:tblCellMar>
          <w:left w:w="10" w:type="dxa"/>
          <w:right w:w="10" w:type="dxa"/>
        </w:tblCellMar>
        <w:tblLook w:val="0000" w:firstRow="0" w:lastRow="0" w:firstColumn="0" w:lastColumn="0" w:noHBand="0" w:noVBand="0"/>
      </w:tblPr>
      <w:tblGrid>
        <w:gridCol w:w="2948"/>
        <w:gridCol w:w="5512"/>
      </w:tblGrid>
      <w:tr w:rsidR="004B32A8">
        <w:trPr>
          <w:trHeight w:val="1"/>
        </w:trPr>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pPr>
            <w:r>
              <w:rPr>
                <w:rFonts w:ascii="Times New Roman" w:eastAsia="Times New Roman" w:hAnsi="Times New Roman" w:cs="Times New Roman"/>
                <w:b/>
              </w:rPr>
              <w:t>Iestādes nosaukums</w:t>
            </w:r>
          </w:p>
        </w:tc>
        <w:tc>
          <w:tcPr>
            <w:tcW w:w="5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A42C1E">
            <w:pPr>
              <w:suppressAutoHyphens/>
              <w:spacing w:after="0" w:line="240" w:lineRule="auto"/>
            </w:pPr>
            <w:r>
              <w:rPr>
                <w:rFonts w:ascii="Times New Roman" w:eastAsia="Times New Roman" w:hAnsi="Times New Roman" w:cs="Times New Roman"/>
              </w:rPr>
              <w:t>SIA “Grīvas poliklīnika”</w:t>
            </w:r>
          </w:p>
        </w:tc>
      </w:tr>
      <w:tr w:rsidR="004B32A8">
        <w:trPr>
          <w:trHeight w:val="1"/>
        </w:trPr>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pPr>
            <w:r>
              <w:rPr>
                <w:rFonts w:ascii="Times New Roman" w:eastAsia="Times New Roman" w:hAnsi="Times New Roman" w:cs="Times New Roman"/>
                <w:b/>
              </w:rPr>
              <w:t>Nodokļu maksātāja reģ. Nr.</w:t>
            </w:r>
          </w:p>
        </w:tc>
        <w:tc>
          <w:tcPr>
            <w:tcW w:w="5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A42C1E">
            <w:pPr>
              <w:suppressAutoHyphens/>
              <w:spacing w:after="0" w:line="240" w:lineRule="auto"/>
            </w:pPr>
            <w:r>
              <w:rPr>
                <w:rFonts w:ascii="Times New Roman" w:eastAsia="Times New Roman" w:hAnsi="Times New Roman" w:cs="Times New Roman"/>
                <w:sz w:val="24"/>
              </w:rPr>
              <w:t>41503015297</w:t>
            </w:r>
          </w:p>
        </w:tc>
      </w:tr>
      <w:tr w:rsidR="004B32A8">
        <w:trPr>
          <w:trHeight w:val="1"/>
        </w:trPr>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pPr>
            <w:r>
              <w:rPr>
                <w:rFonts w:ascii="Times New Roman" w:eastAsia="Times New Roman" w:hAnsi="Times New Roman" w:cs="Times New Roman"/>
                <w:b/>
              </w:rPr>
              <w:t>Adrese</w:t>
            </w:r>
          </w:p>
        </w:tc>
        <w:tc>
          <w:tcPr>
            <w:tcW w:w="5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A42C1E">
            <w:pPr>
              <w:suppressAutoHyphens/>
              <w:spacing w:after="0" w:line="240" w:lineRule="auto"/>
            </w:pPr>
            <w:r>
              <w:rPr>
                <w:rFonts w:ascii="Times New Roman" w:eastAsia="Times New Roman" w:hAnsi="Times New Roman" w:cs="Times New Roman"/>
                <w:sz w:val="24"/>
              </w:rPr>
              <w:t>Lielā iela 42, Daugavpils, LV-5418</w:t>
            </w:r>
          </w:p>
        </w:tc>
      </w:tr>
      <w:tr w:rsidR="004B32A8">
        <w:trPr>
          <w:trHeight w:val="1"/>
        </w:trPr>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pPr>
            <w:r>
              <w:rPr>
                <w:rFonts w:ascii="Times New Roman" w:eastAsia="Times New Roman" w:hAnsi="Times New Roman" w:cs="Times New Roman"/>
                <w:b/>
              </w:rPr>
              <w:t>Bankas nosaukums</w:t>
            </w:r>
          </w:p>
        </w:tc>
        <w:tc>
          <w:tcPr>
            <w:tcW w:w="5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A42C1E">
            <w:pPr>
              <w:suppressAutoHyphens/>
              <w:spacing w:after="0" w:line="240" w:lineRule="auto"/>
            </w:pPr>
            <w:r>
              <w:rPr>
                <w:rFonts w:ascii="Times New Roman" w:eastAsia="Times New Roman" w:hAnsi="Times New Roman" w:cs="Times New Roman"/>
                <w:sz w:val="24"/>
              </w:rPr>
              <w:t>SEB BANKA</w:t>
            </w:r>
          </w:p>
        </w:tc>
      </w:tr>
      <w:tr w:rsidR="004B32A8">
        <w:trPr>
          <w:trHeight w:val="1"/>
        </w:trPr>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pPr>
            <w:r>
              <w:rPr>
                <w:rFonts w:ascii="Times New Roman" w:eastAsia="Times New Roman" w:hAnsi="Times New Roman" w:cs="Times New Roman"/>
                <w:b/>
              </w:rPr>
              <w:t>Konta Nr. bankā</w:t>
            </w:r>
          </w:p>
        </w:tc>
        <w:tc>
          <w:tcPr>
            <w:tcW w:w="5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A42C1E">
            <w:pPr>
              <w:suppressAutoHyphens/>
              <w:spacing w:after="0" w:line="240" w:lineRule="auto"/>
            </w:pPr>
            <w:r>
              <w:rPr>
                <w:rFonts w:ascii="Times New Roman" w:eastAsia="Times New Roman" w:hAnsi="Times New Roman" w:cs="Times New Roman"/>
                <w:sz w:val="24"/>
              </w:rPr>
              <w:t>LV03UNLA0005000609547</w:t>
            </w:r>
          </w:p>
        </w:tc>
      </w:tr>
    </w:tbl>
    <w:p w:rsidR="004B32A8" w:rsidRDefault="004B32A8">
      <w:pPr>
        <w:suppressAutoHyphens/>
        <w:spacing w:after="0" w:line="240" w:lineRule="auto"/>
        <w:rPr>
          <w:rFonts w:ascii="Times New Roman" w:eastAsia="Times New Roman" w:hAnsi="Times New Roman" w:cs="Times New Roman"/>
        </w:rPr>
      </w:pPr>
    </w:p>
    <w:p w:rsidR="004B32A8" w:rsidRDefault="00A42C1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i/>
        </w:rPr>
        <w:t>Iepirkuma  identifikācijas  numurs:</w:t>
      </w:r>
      <w:r>
        <w:rPr>
          <w:rFonts w:ascii="Times New Roman" w:eastAsia="Times New Roman" w:hAnsi="Times New Roman" w:cs="Times New Roman"/>
        </w:rPr>
        <w:t xml:space="preserve">  GP-2016/1</w:t>
      </w:r>
    </w:p>
    <w:p w:rsidR="004B32A8" w:rsidRDefault="00A42C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i/>
        </w:rPr>
        <w:t>Iepirkuma priekšmets:</w:t>
      </w:r>
      <w:r>
        <w:rPr>
          <w:rFonts w:ascii="Times New Roman" w:eastAsia="Times New Roman" w:hAnsi="Times New Roman" w:cs="Times New Roman"/>
        </w:rPr>
        <w:t xml:space="preserve"> datortehnikas (turpmāk tekstā – Prece) un citu iekārtu komplektēšana, piegāde, uzstādīšana, konfigurēšana, nodošana un  garantijas saistību izpilde atbilstoši tehniskai specifikācijai (1.pielikums). </w:t>
      </w:r>
    </w:p>
    <w:p w:rsidR="004B32A8" w:rsidRDefault="00A42C1E">
      <w:pPr>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Iepirkuma priekšmets atbilst  CPV klasifikatora kodam  30230000-0; 72710000-0</w:t>
      </w:r>
    </w:p>
    <w:p w:rsidR="004B32A8" w:rsidRDefault="00A42C1E">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Pretendents var iesniegt tikai vienu piedāvājuma variantu par visu apjomu. </w:t>
      </w:r>
    </w:p>
    <w:p w:rsidR="004B32A8" w:rsidRDefault="00A42C1E">
      <w:pPr>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Līguma izpildes termiņš ir 30 dienas no līguma noslēgšanas. </w:t>
      </w:r>
    </w:p>
    <w:p w:rsidR="004B32A8" w:rsidRDefault="00A42C1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4. </w:t>
      </w:r>
      <w:r>
        <w:rPr>
          <w:rFonts w:ascii="Times New Roman" w:eastAsia="Times New Roman" w:hAnsi="Times New Roman" w:cs="Times New Roman"/>
        </w:rPr>
        <w:tab/>
      </w:r>
      <w:r>
        <w:rPr>
          <w:rFonts w:ascii="Times New Roman" w:eastAsia="Times New Roman" w:hAnsi="Times New Roman" w:cs="Times New Roman"/>
          <w:i/>
        </w:rPr>
        <w:t xml:space="preserve">Piedāvājumu iesniegšanas vieta un laiks: </w:t>
      </w:r>
    </w:p>
    <w:p w:rsidR="004B32A8" w:rsidRDefault="00A42C1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Piedāvājumi iesniedzami  līdz  2016.gada </w:t>
      </w:r>
      <w:r w:rsidR="00665BA9">
        <w:rPr>
          <w:rFonts w:ascii="Times New Roman" w:eastAsia="Times New Roman" w:hAnsi="Times New Roman" w:cs="Times New Roman"/>
        </w:rPr>
        <w:t>31</w:t>
      </w:r>
      <w:r>
        <w:rPr>
          <w:rFonts w:ascii="Times New Roman" w:eastAsia="Times New Roman" w:hAnsi="Times New Roman" w:cs="Times New Roman"/>
        </w:rPr>
        <w:t xml:space="preserve">.oktobra  plkst. 9:00. Piedāvājumi, kas nonāks pie Pasūtītāja pēc norādītā termiņa, netiks skatīti. </w:t>
      </w:r>
    </w:p>
    <w:p w:rsidR="004B32A8" w:rsidRDefault="00A42C1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Piedāvājumu iesniegšanas vieta: Grīvas poliklīnikā  2.kab., Lielā ielā 42, Daugavpilī.                                               </w:t>
      </w:r>
    </w:p>
    <w:p w:rsidR="004B32A8" w:rsidRDefault="00A42C1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Pasta adrese: SIA “Grīvas poliklīnika”, </w:t>
      </w:r>
      <w:r>
        <w:rPr>
          <w:rFonts w:ascii="Times New Roman" w:eastAsia="Times New Roman" w:hAnsi="Times New Roman" w:cs="Times New Roman"/>
          <w:sz w:val="24"/>
        </w:rPr>
        <w:t>Lielā iela 42, Daugavpils, LV-5418</w:t>
      </w:r>
    </w:p>
    <w:p w:rsidR="004B32A8" w:rsidRDefault="00A42C1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Kontaktpersona –</w:t>
      </w:r>
      <w:r>
        <w:rPr>
          <w:rFonts w:ascii="Arial" w:eastAsia="Arial" w:hAnsi="Arial" w:cs="Arial"/>
          <w:b/>
          <w:sz w:val="24"/>
        </w:rPr>
        <w:t xml:space="preserve"> </w:t>
      </w:r>
      <w:r>
        <w:rPr>
          <w:rFonts w:ascii="Times New Roman" w:eastAsia="Times New Roman" w:hAnsi="Times New Roman" w:cs="Times New Roman"/>
        </w:rPr>
        <w:t>Andrejs Magrins, grivas.poliklinika@inbox.lv, fakss: 65425621, telefons 27463807.</w:t>
      </w:r>
    </w:p>
    <w:p w:rsidR="004B32A8" w:rsidRDefault="00A42C1E">
      <w:pPr>
        <w:suppressAutoHyphen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5.</w:t>
      </w:r>
      <w:r>
        <w:rPr>
          <w:rFonts w:ascii="Times New Roman" w:eastAsia="Times New Roman" w:hAnsi="Times New Roman" w:cs="Times New Roman"/>
          <w:i/>
        </w:rPr>
        <w:t xml:space="preserve"> </w:t>
      </w:r>
      <w:r>
        <w:rPr>
          <w:rFonts w:ascii="Times New Roman" w:eastAsia="Times New Roman" w:hAnsi="Times New Roman" w:cs="Times New Roman"/>
          <w:i/>
        </w:rPr>
        <w:tab/>
        <w:t>Piedāvājumu noformēšana:</w:t>
      </w:r>
    </w:p>
    <w:p w:rsidR="004B32A8" w:rsidRDefault="00A42C1E">
      <w:pPr>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Piedāvājuma dokumentiem ir jābūt ievietotiem slēgtā (aizlīmētā) aploksnē, uz kuras ir jābūt norādītai Grīvas poliklīnikas adresei un uzrakstiem: “Piedāvājums   iepirkumam                                      Nr.GP-2016/1“, “Neatvērt līdz piedāvājumu termiņa iesniegšanas beigām”.  Aploksnes otrā pusē jābūt Pretendenta nosaukumam, pasta adresei, tālruņa un faksa numuriem. </w:t>
      </w:r>
    </w:p>
    <w:p w:rsidR="004B32A8" w:rsidRDefault="00A42C1E">
      <w:pPr>
        <w:tabs>
          <w:tab w:val="left" w:pos="1211"/>
        </w:tabs>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Piedāvājumi, kas nav noformēti noteiktajā kārtībā, vai  tā, lai piedāvājumā iekļautā informācija nebūtu pieejama līdz piedāvājuma atvēršanas brīdim, vai kas saņemti pēc norādītā iesniegšanas termiņa, netiek izskatīti un tiek atgriezti atpakaļ iesniedzējam. </w:t>
      </w:r>
    </w:p>
    <w:p w:rsidR="004B32A8" w:rsidRDefault="00A42C1E">
      <w:pPr>
        <w:tabs>
          <w:tab w:val="left" w:pos="1211"/>
        </w:tabs>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Piedāvājums jāsagatavo valsts valodā atbilstoši Latvijas Republikā  spēkā esošajiem normatīvajiem aktiem, kas nosaka dokumentu noformēšanas kārtību un juridisko spēku.  </w:t>
      </w:r>
    </w:p>
    <w:p w:rsidR="004B32A8" w:rsidRDefault="00A42C1E">
      <w:pPr>
        <w:tabs>
          <w:tab w:val="left" w:pos="1211"/>
        </w:tabs>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Pēc piedāvājumu iesniegšanas termiņa beigām Pretendents nedrīkst grozīt savu Piedāvājumu.</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w:t>
      </w:r>
      <w:r>
        <w:rPr>
          <w:rFonts w:ascii="Times New Roman" w:eastAsia="Times New Roman" w:hAnsi="Times New Roman" w:cs="Times New Roman"/>
        </w:rPr>
        <w:tab/>
        <w:t>Piedāvājuma dokumentu lapām jābūt numurētām un tā sākumā jābūt titullapai (uz kuras norādīts iepirkuma nosaukums, id. Nr. un Pretendenta nosaukums un rekvizīti) un satura rādītājam. Piedāvājums jāiesniedz divos eksemplāros: viens oriģināls un viena kopija, uz katra eksemplāra jābūt atbilstošai norādei.</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Piedāvājumam jāsatur sekojoši dokumenti:</w:t>
      </w:r>
    </w:p>
    <w:p w:rsidR="004B32A8" w:rsidRDefault="00A42C1E">
      <w:pPr>
        <w:suppressAutoHyphens/>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6.1. Pretendenta kvalifikācijas novērtēšanai:</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6.1.1. Pretendenta reģistrācijas apliecības kopija vai kompetentās institūcijas izsniegta izziņa par Pretendenta reģistrāciju komercreģistrā vai līdzvērtīgā komercdarbību reģistrējošā iestādē ārvalstīs (ja attiecināms) un dokuments, kas apliecina Pretendenta pārstāvības tiesības, ja  minētās  tiesības nav reģistrētas Latvijas Republikas Komercreģistrā;</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6.1.2. Pretendents iesniedz vismaz divas pozitīvas  atsauksmes no pasūtītājiem par Pretendenta veiktām piegādēm, līguma nosacījumu un garantijas saistību izpildi. Pretendents var iesniegt atsauksmes par laika periodu, kas nav garāks par trim iepriekšējiem gadiem.</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6.1.3. Pretendents iesniedz vismaz vienu pozitīvo atsauksmi no pasūtītājiem par Pretendenta veiktām datortīkla konfigurēšanas darbiem, līguma nosacījumu un garantijas saistību izpildi. Pretendents var iesniegt atsauksmes par laika periodu, kas nav garāks par trim iepriekšējiem gadiem.</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6.1.4. Pretendents iesniedz piedāvāto iekārtu ražotāja vai tās oficiālās pārstāvniecības Latvijā apliecinājumu, kas adresēts konkrētajam iepirkumam, ka pretendents ir tiesīgs veikt piedāvāto iekārtu izplatīšanu Latvijas Republikas teritorijā un pretendents ir tiesīgs veikt šo iekārtu garantijas remontu un garantijas servisa apkalpošanu attiecīgā ražotāja autorizētā servisa centrā Latvijas Republikas teritorijā.</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6.1.5. Pretendents iesniedz iekārtu ražotāja vai tā oficiālās pārstāvniecības Latvijā apliecinājumu, ka tas pretendenta maksātnespējas, likvidācijas un citos gadījumos, kad pretendents nespēj pildīt garantijas saistības, nodrošinās garantijas saistību izpildi Latvijas Republikā uz atlikušo garantijas laiku tām precēm, kuras piegādājis pretendents šī iepirkuma ietvaros.</w:t>
      </w:r>
    </w:p>
    <w:p w:rsidR="004B32A8" w:rsidRDefault="00A42C1E">
      <w:pPr>
        <w:suppressAutoHyphens/>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6.2. Tehniskā piedāvājuma izvērtēšanai:</w:t>
      </w:r>
    </w:p>
    <w:p w:rsidR="004B32A8" w:rsidRDefault="00A42C1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Aizpildīta tehniskā piedāvājuma forma (saskaņā ar paraugu 1.pielikumā). Tehniskā piedāvājuma forma jāaizpilda tā, lai Pasūtītājam būtu iespēja salīdzināt rādītājus, kas noteikti tehniskajā specifikācijā ar  Pretendenta piedāvātajiem;</w:t>
      </w:r>
    </w:p>
    <w:p w:rsidR="004B32A8" w:rsidRDefault="00A42C1E">
      <w:pPr>
        <w:suppressAutoHyphens/>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6.3. Finanšu piedāvājuma izvērtēšanai:</w:t>
      </w:r>
    </w:p>
    <w:p w:rsidR="004B32A8" w:rsidRDefault="00A42C1E">
      <w:pPr>
        <w:suppressAutoHyphens/>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6.3.1.  finanšu piedāvājuma vēstuli (saskaņā ar paraugu 2.pielikumā);</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6.3.2. dokumentu ar piedāvātās cenas atšifrējumu (saskaņā ar paraugu 3.pielikumā).</w:t>
      </w:r>
    </w:p>
    <w:p w:rsidR="004B32A8" w:rsidRDefault="00A42C1E">
      <w:pPr>
        <w:suppressAutoHyphen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7.</w:t>
      </w:r>
      <w:r>
        <w:rPr>
          <w:rFonts w:ascii="Times New Roman" w:eastAsia="Times New Roman" w:hAnsi="Times New Roman" w:cs="Times New Roman"/>
          <w:i/>
        </w:rPr>
        <w:tab/>
        <w:t xml:space="preserve"> Finanšu piedāvājums</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Finanšu piedāvājuma vēstulei jābūt sagatavotai atbilstoši paraugam, tajā norādītajai cenai jābūt izteiktai euro. Piedāvājuma cenā jāiekļauj visas izmaksas, kuras jāapmaksā Pasūtītājam iepirkuma līguma ietvaros.</w:t>
      </w:r>
    </w:p>
    <w:p w:rsidR="004B32A8" w:rsidRDefault="00A42C1E">
      <w:pPr>
        <w:suppressAutoHyphen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8.</w:t>
      </w:r>
      <w:r>
        <w:rPr>
          <w:rFonts w:ascii="Times New Roman" w:eastAsia="Times New Roman" w:hAnsi="Times New Roman" w:cs="Times New Roman"/>
          <w:i/>
        </w:rPr>
        <w:tab/>
        <w:t>Datortehnikas un citu iekārtu pieņemšana</w:t>
      </w:r>
    </w:p>
    <w:p w:rsidR="004B32A8" w:rsidRDefault="00A42C1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Datoru un citu iekārtu piegāde un uzstādīšana jānodod ar pieņemšanas – nodošanas aktu. </w:t>
      </w:r>
    </w:p>
    <w:p w:rsidR="004B32A8" w:rsidRDefault="00A42C1E">
      <w:pPr>
        <w:suppressAutoHyphen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9.</w:t>
      </w:r>
      <w:r>
        <w:rPr>
          <w:rFonts w:ascii="Times New Roman" w:eastAsia="Times New Roman" w:hAnsi="Times New Roman" w:cs="Times New Roman"/>
          <w:i/>
        </w:rPr>
        <w:t xml:space="preserve"> </w:t>
      </w:r>
      <w:r>
        <w:rPr>
          <w:rFonts w:ascii="Times New Roman" w:eastAsia="Times New Roman" w:hAnsi="Times New Roman" w:cs="Times New Roman"/>
          <w:i/>
        </w:rPr>
        <w:tab/>
        <w:t>Piedāvājuma spēkā esamības termiņš</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Piedāvājumam jābūt spēkā vismaz 30 dienas no piedāvājuma iesniegšanas termiņa beigām.</w:t>
      </w:r>
    </w:p>
    <w:p w:rsidR="004B32A8" w:rsidRDefault="00A42C1E">
      <w:pPr>
        <w:suppressAutoHyphen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10.</w:t>
      </w:r>
      <w:r>
        <w:rPr>
          <w:rFonts w:ascii="Times New Roman" w:eastAsia="Times New Roman" w:hAnsi="Times New Roman" w:cs="Times New Roman"/>
        </w:rPr>
        <w:tab/>
      </w:r>
      <w:r>
        <w:rPr>
          <w:rFonts w:ascii="Times New Roman" w:eastAsia="Times New Roman" w:hAnsi="Times New Roman" w:cs="Times New Roman"/>
          <w:i/>
        </w:rPr>
        <w:t xml:space="preserve"> Apmaksas nosacījumi </w:t>
      </w:r>
    </w:p>
    <w:p w:rsidR="004B32A8" w:rsidRDefault="00A42C1E">
      <w:pPr>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Apmaksas nosacījumi noteikti līguma projektā (5.pielikums). </w:t>
      </w:r>
    </w:p>
    <w:p w:rsidR="004B32A8" w:rsidRDefault="00A42C1E">
      <w:pPr>
        <w:suppressAutoHyphen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11</w:t>
      </w:r>
      <w:r>
        <w:rPr>
          <w:rFonts w:ascii="Times New Roman" w:eastAsia="Times New Roman" w:hAnsi="Times New Roman" w:cs="Times New Roman"/>
          <w:i/>
        </w:rPr>
        <w:t xml:space="preserve">. </w:t>
      </w:r>
      <w:r>
        <w:rPr>
          <w:rFonts w:ascii="Times New Roman" w:eastAsia="Times New Roman" w:hAnsi="Times New Roman" w:cs="Times New Roman"/>
          <w:i/>
        </w:rPr>
        <w:tab/>
        <w:t xml:space="preserve"> Informācijas sniegšana</w:t>
      </w:r>
    </w:p>
    <w:p w:rsidR="004B32A8" w:rsidRDefault="00A42C1E">
      <w:pPr>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Ar iepirkuma dokumentāciju var iepazīties uz vietas Grīvas poliklīnikas 2.kab., Lielā iela 42, Daugavpilī, pie 4.punktā norādītās kontaktpersonas darba laikā  (pirmdien, otrdien, trešdien, ceturtdien no plkst. 8</w:t>
      </w:r>
      <w:r>
        <w:rPr>
          <w:rFonts w:ascii="Times New Roman" w:eastAsia="Times New Roman" w:hAnsi="Times New Roman" w:cs="Times New Roman"/>
          <w:vertAlign w:val="superscript"/>
        </w:rPr>
        <w:t>00</w:t>
      </w:r>
      <w:r>
        <w:rPr>
          <w:rFonts w:ascii="Times New Roman" w:eastAsia="Times New Roman" w:hAnsi="Times New Roman" w:cs="Times New Roman"/>
        </w:rPr>
        <w:t xml:space="preserve"> līdz 12</w:t>
      </w:r>
      <w:r>
        <w:rPr>
          <w:rFonts w:ascii="Times New Roman" w:eastAsia="Times New Roman" w:hAnsi="Times New Roman" w:cs="Times New Roman"/>
          <w:vertAlign w:val="superscript"/>
        </w:rPr>
        <w:t>00</w:t>
      </w:r>
      <w:r>
        <w:rPr>
          <w:rFonts w:ascii="Times New Roman" w:eastAsia="Times New Roman" w:hAnsi="Times New Roman" w:cs="Times New Roman"/>
        </w:rPr>
        <w:t xml:space="preserve"> un no plkst.13</w:t>
      </w:r>
      <w:r>
        <w:rPr>
          <w:rFonts w:ascii="Times New Roman" w:eastAsia="Times New Roman" w:hAnsi="Times New Roman" w:cs="Times New Roman"/>
          <w:vertAlign w:val="superscript"/>
        </w:rPr>
        <w:t>00</w:t>
      </w:r>
      <w:r>
        <w:rPr>
          <w:rFonts w:ascii="Times New Roman" w:eastAsia="Times New Roman" w:hAnsi="Times New Roman" w:cs="Times New Roman"/>
        </w:rPr>
        <w:t xml:space="preserve"> līdz 16</w:t>
      </w:r>
      <w:r>
        <w:rPr>
          <w:rFonts w:ascii="Times New Roman" w:eastAsia="Times New Roman" w:hAnsi="Times New Roman" w:cs="Times New Roman"/>
          <w:vertAlign w:val="superscript"/>
        </w:rPr>
        <w:t>00</w:t>
      </w:r>
      <w:r>
        <w:rPr>
          <w:rFonts w:ascii="Times New Roman" w:eastAsia="Times New Roman" w:hAnsi="Times New Roman" w:cs="Times New Roman"/>
        </w:rPr>
        <w:t xml:space="preserve">). Iepirkuma dokumentācijas elektroniskā versija lejupielādēšanai pieejama Daugavpils novada domes mājas lapā </w:t>
      </w:r>
      <w:hyperlink r:id="rId6">
        <w:r>
          <w:rPr>
            <w:rFonts w:ascii="Times New Roman" w:eastAsia="Times New Roman" w:hAnsi="Times New Roman" w:cs="Times New Roman"/>
            <w:u w:val="single"/>
          </w:rPr>
          <w:t>www.dnd.lv</w:t>
        </w:r>
      </w:hyperlink>
      <w:r>
        <w:rPr>
          <w:rFonts w:ascii="Times New Roman" w:eastAsia="Times New Roman" w:hAnsi="Times New Roman" w:cs="Times New Roman"/>
        </w:rPr>
        <w:t>, sadaļā „Iepirkumi”.</w:t>
      </w:r>
    </w:p>
    <w:p w:rsidR="004B32A8" w:rsidRDefault="00A42C1E">
      <w:pPr>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Ja Ieinteresētie piegādātāji savlaicīgi pieprasa papildus informāciju vai skaidrojumus, tie sniedzami  ne vēlāk kā trīs darba dienas līdz piedāvājuma iesniegšanas termiņa beigām. </w:t>
      </w:r>
      <w:r>
        <w:rPr>
          <w:rFonts w:ascii="Times New Roman" w:eastAsia="Times New Roman" w:hAnsi="Times New Roman" w:cs="Times New Roman"/>
        </w:rPr>
        <w:lastRenderedPageBreak/>
        <w:t xml:space="preserve">Ieinteresēto piegādātāju jautājumi un Pasūtītāja atbildes tiek ievietotas Daugavpils novada domes mājas lapā </w:t>
      </w:r>
      <w:hyperlink r:id="rId7">
        <w:r>
          <w:rPr>
            <w:rFonts w:ascii="Times New Roman" w:eastAsia="Times New Roman" w:hAnsi="Times New Roman" w:cs="Times New Roman"/>
            <w:u w:val="single"/>
          </w:rPr>
          <w:t>www.dnd.lv</w:t>
        </w:r>
      </w:hyperlink>
      <w:r>
        <w:rPr>
          <w:rFonts w:ascii="Times New Roman" w:eastAsia="Times New Roman" w:hAnsi="Times New Roman" w:cs="Times New Roman"/>
        </w:rPr>
        <w:t>, sadaļā „Iepirkumi”. Ieinteresētajiem piegādātājiem, kuri gatavo dokumentus piedāvājumu iesniegšanai, ir pienākums pastāvīgi sekot mājas lapā publicētajai informācijai un ievērot to savā piedāvājumā. Komisija nav atbildīga par to, ja kāda ieinteresētā persona nav iepazinusies ar informāciju, kurai ir nodrošināta brīva un tieša elektroniska pieeja.</w:t>
      </w:r>
    </w:p>
    <w:p w:rsidR="004B32A8" w:rsidRDefault="00A42C1E">
      <w:pPr>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Visi jautājumi par iepirkuma priekšmetu, kā arī  piedāvājuma iesniegšanas kārtību, adresējami 4.punktā minētajai kontaktpersonai. </w:t>
      </w:r>
    </w:p>
    <w:p w:rsidR="004B32A8" w:rsidRDefault="00A42C1E">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12.</w:t>
      </w:r>
      <w:r>
        <w:rPr>
          <w:rFonts w:ascii="Times New Roman" w:eastAsia="Times New Roman" w:hAnsi="Times New Roman" w:cs="Times New Roman"/>
          <w:i/>
        </w:rPr>
        <w:t xml:space="preserve">  Piedāvājumu vērtēšana un lēmuma pieņemšana</w:t>
      </w:r>
    </w:p>
    <w:p w:rsidR="004B32A8" w:rsidRDefault="00A42C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 izvērtējot saņemtos piedāvājumus: </w:t>
      </w:r>
    </w:p>
    <w:p w:rsidR="004B32A8" w:rsidRDefault="00A42C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12.1.  pārbaudīs piedāvājumu atbilstību nolikumā  noteiktajām prasībām. Par atbilstošiem tiks uzskatīti tikai tie piedāvājumi, kuri atbilst visām pretendentam izvirzītajām prasībām. Neatbilstošie piedāvājumi tiks noraidīti; </w:t>
      </w:r>
    </w:p>
    <w:p w:rsidR="004B32A8" w:rsidRDefault="00A42C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12.2. pārbaudīs piedāvājumu atbilstību tehniskajām specifikācijām. Neatbilstošie tehniskie piedāvājumi tiks noraidīti; </w:t>
      </w:r>
    </w:p>
    <w:p w:rsidR="004B32A8" w:rsidRDefault="00A42C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12.3.  novērtēs un salīdzinās tikai to pretendentu  finanšu piedāvājumus, kuri ir atzīti par atbilstošiem  pēc būtības, saskaņā ar nolikumu. Piedāvājumos, kuri pēc būtības tiks atzīti par atbilstošiem, Komisija pārbaudīs, vai nav pieļautas aritmētiskas kļūdas. Ja finanšu piedāvājumā konstatēta aritmētiskā kļūda, iepirkumu komisija to labos atbilstoši Publisko iepirkumu likuma 56.panta trešās daļas regulējumam;</w:t>
      </w:r>
    </w:p>
    <w:p w:rsidR="004B32A8" w:rsidRDefault="00A42C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12.4.</w:t>
      </w:r>
      <w:r>
        <w:rPr>
          <w:rFonts w:ascii="Times New Roman" w:eastAsia="Times New Roman" w:hAnsi="Times New Roman" w:cs="Times New Roman"/>
          <w:b/>
        </w:rPr>
        <w:t xml:space="preserve"> </w:t>
      </w:r>
      <w:r>
        <w:rPr>
          <w:rFonts w:ascii="Times New Roman" w:eastAsia="Times New Roman" w:hAnsi="Times New Roman" w:cs="Times New Roman"/>
        </w:rPr>
        <w:t>Komisija, ievērojot Publisko iepirkuma likuma 8.</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panta septītajā daļā minētos nosacījumus, attiecībā uz pretendentu, kurš iesniedzis piedāvājumu, kā arī attiecībā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pārbaudīs sekojošu apstākļu neesamību:  </w:t>
      </w:r>
    </w:p>
    <w:p w:rsidR="004B32A8" w:rsidRDefault="00A42C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12.4.1.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B32A8" w:rsidRDefault="00A42C1E">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12.4.2. ievērojot Valsts ieņēmumu dienesta publiskās nodokļu parādnieku datubāzes pēdējās datu aktualizācijas datumu, ir konstatēts, ka pretendentam dienā, kad paziņojums par plānoto līgumu publicēts Iepirkumu uzraudzības biroja mājaslapā, Latvijā vai valstī, kurā tas reģistrēts vai kurā atrodas tā pastāvīgā dzīvesvieta, ir nodokļu parādi, tajā skaitā valsts sociālās apdrošināšanas obligāto iemaksu parādi, kas kopsummā kādā no valstīm pārsniedz 150 </w:t>
      </w:r>
      <w:r>
        <w:rPr>
          <w:rFonts w:ascii="Times New Roman" w:eastAsia="Times New Roman" w:hAnsi="Times New Roman" w:cs="Times New Roman"/>
          <w:i/>
        </w:rPr>
        <w:t>euro;</w:t>
      </w:r>
    </w:p>
    <w:p w:rsidR="004B32A8" w:rsidRDefault="00A42C1E">
      <w:pPr>
        <w:spacing w:after="0" w:line="240" w:lineRule="auto"/>
        <w:jc w:val="both"/>
        <w:rPr>
          <w:rFonts w:ascii="Arial" w:eastAsia="Arial" w:hAnsi="Arial" w:cs="Arial"/>
          <w:sz w:val="20"/>
          <w:shd w:val="clear" w:color="auto" w:fill="F1F1F1"/>
        </w:rPr>
      </w:pPr>
      <w:r>
        <w:rPr>
          <w:rFonts w:ascii="Times New Roman" w:eastAsia="Times New Roman" w:hAnsi="Times New Roman" w:cs="Times New Roman"/>
        </w:rPr>
        <w:t>12.4.3.  pretendentam, kuram būtu piešķiramas līguma slēgšanas tiesības, kā arī attiecībā uz šī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ievērojot Valsts ieņēmumu dienesta publiskās nodokļu parādnieku datubāzes pēdējās datu aktualizācijas datumu, ir konstatēts, ka dienā, kad tiek pieņemts lēmums par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rFonts w:ascii="Times New Roman" w:eastAsia="Times New Roman" w:hAnsi="Times New Roman" w:cs="Times New Roman"/>
          <w:i/>
        </w:rPr>
        <w:t>euro.</w:t>
      </w:r>
    </w:p>
    <w:p w:rsidR="004B32A8" w:rsidRDefault="00A42C1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Komisija izslēdz no dalības iepirkumā pretendentu, ja tiek konstatēts,  ka  uz to attiecas kāds no 12.4.1., 12.4.2. vai 12.4.3. apakšpunktā minētajiem apstākļiem.</w:t>
      </w:r>
    </w:p>
    <w:p w:rsidR="004B32A8" w:rsidRDefault="00A42C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12.5. No piedāvājumiem, kas atbilst Nolikumā noteiktajām prasībām, komisija izvēlas visizdevīgāko  piedāvājumu. Visizdevīgākā piedāvājuma noteikšanas kritērijs ir </w:t>
      </w:r>
      <w:r>
        <w:rPr>
          <w:rFonts w:ascii="Times New Roman" w:eastAsia="Times New Roman" w:hAnsi="Times New Roman" w:cs="Times New Roman"/>
          <w:b/>
        </w:rPr>
        <w:t>zemākā cena</w:t>
      </w:r>
      <w:r>
        <w:rPr>
          <w:rFonts w:ascii="Times New Roman" w:eastAsia="Times New Roman" w:hAnsi="Times New Roman" w:cs="Times New Roman"/>
        </w:rPr>
        <w:t>;</w:t>
      </w:r>
    </w:p>
    <w:p w:rsidR="004B32A8" w:rsidRDefault="00A42C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12.6. Komisija pieņemto lēmumu paziņos visiem pretendentiem triju darbdienu laikā pēc lēmuma pieņemšanas;</w:t>
      </w:r>
    </w:p>
    <w:p w:rsidR="004B32A8" w:rsidRDefault="00A42C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12.7.  Komisija patur sev tiesības  ievērojot Publisko iepirkumu likuma nosacījumus pieņemt vai noraidīt jebkuru Piedāvājumu, pārtraukt iepirkuma norisi un noraidīt Piedāvājumus jebkurā laikā </w:t>
      </w:r>
      <w:r>
        <w:rPr>
          <w:rFonts w:ascii="Times New Roman" w:eastAsia="Times New Roman" w:hAnsi="Times New Roman" w:cs="Times New Roman"/>
        </w:rPr>
        <w:lastRenderedPageBreak/>
        <w:t xml:space="preserve">pirms līguma piešķiršanas, neuzņemoties nekādu atbildību  pret  attiecīgo Pretendentu vai Pretendentiem. </w:t>
      </w:r>
    </w:p>
    <w:p w:rsidR="004B32A8" w:rsidRDefault="004B32A8">
      <w:pPr>
        <w:spacing w:after="0" w:line="240" w:lineRule="auto"/>
        <w:rPr>
          <w:rFonts w:ascii="Times New Roman" w:eastAsia="Times New Roman" w:hAnsi="Times New Roman" w:cs="Times New Roman"/>
        </w:rPr>
      </w:pPr>
    </w:p>
    <w:p w:rsidR="004B32A8" w:rsidRDefault="00A42C1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B32A8" w:rsidRDefault="00A42C1E">
      <w:pPr>
        <w:suppressAutoHyphen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1.pielikums</w:t>
      </w:r>
    </w:p>
    <w:p w:rsidR="004B32A8" w:rsidRDefault="004B32A8">
      <w:pPr>
        <w:suppressAutoHyphens/>
        <w:spacing w:after="0" w:line="240" w:lineRule="auto"/>
        <w:jc w:val="right"/>
        <w:rPr>
          <w:rFonts w:ascii="Times New Roman" w:eastAsia="Times New Roman" w:hAnsi="Times New Roman" w:cs="Times New Roman"/>
          <w:b/>
        </w:rPr>
      </w:pPr>
    </w:p>
    <w:p w:rsidR="004B32A8" w:rsidRDefault="00A42C1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TEHNISKĀ SPECIFIKĀCIJA– TEKNISKAIS PIEDĀVĀJUMS</w:t>
      </w:r>
    </w:p>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iepirkumam id. Nr. GP-2016/1</w:t>
      </w:r>
    </w:p>
    <w:p w:rsidR="004B32A8" w:rsidRDefault="00A42C1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Datortehnikas un biroja tehnikas piegāde, uzstādīšanas un konfigurēšana SIA “Grīvas poliklīnika” vajadzībām”</w:t>
      </w:r>
    </w:p>
    <w:p w:rsidR="004B32A8" w:rsidRDefault="00A42C1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bl>
      <w:tblPr>
        <w:tblW w:w="0" w:type="auto"/>
        <w:tblInd w:w="33" w:type="dxa"/>
        <w:tblCellMar>
          <w:left w:w="10" w:type="dxa"/>
          <w:right w:w="10" w:type="dxa"/>
        </w:tblCellMar>
        <w:tblLook w:val="0000" w:firstRow="0" w:lastRow="0" w:firstColumn="0" w:lastColumn="0" w:noHBand="0" w:noVBand="0"/>
      </w:tblPr>
      <w:tblGrid>
        <w:gridCol w:w="2009"/>
        <w:gridCol w:w="4061"/>
        <w:gridCol w:w="2645"/>
      </w:tblGrid>
      <w:tr w:rsidR="004B32A8">
        <w:trPr>
          <w:trHeight w:val="1"/>
        </w:trPr>
        <w:tc>
          <w:tcPr>
            <w:tcW w:w="2117" w:type="dxa"/>
            <w:vMerge w:val="restar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1</w:t>
            </w:r>
          </w:p>
        </w:tc>
        <w:tc>
          <w:tcPr>
            <w:tcW w:w="4609" w:type="dxa"/>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Prasības</w:t>
            </w:r>
          </w:p>
        </w:tc>
        <w:tc>
          <w:tcPr>
            <w:tcW w:w="2967" w:type="dxa"/>
            <w:tcBorders>
              <w:top w:val="single" w:sz="1"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Aizpilda pretendents</w:t>
            </w:r>
          </w:p>
        </w:tc>
      </w:tr>
      <w:tr w:rsidR="004B32A8">
        <w:trPr>
          <w:trHeight w:val="1"/>
        </w:trPr>
        <w:tc>
          <w:tcPr>
            <w:tcW w:w="2117" w:type="dxa"/>
            <w:vMerge/>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Datorkomplekts – 9 gab.</w:t>
            </w:r>
          </w:p>
        </w:tc>
        <w:tc>
          <w:tcPr>
            <w:tcW w:w="2967" w:type="dxa"/>
            <w:tcBorders>
              <w:top w:val="single" w:sz="0"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Procesors</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3MB cache</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2 kodoli, 3,7 GHZ</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CPU benchmark test – vismaz 5100 punkti vidēji</w:t>
            </w:r>
          </w:p>
          <w:p w:rsidR="004B32A8" w:rsidRDefault="00A42C1E">
            <w:pPr>
              <w:suppressAutoHyphens/>
              <w:spacing w:after="0" w:line="240" w:lineRule="auto"/>
              <w:jc w:val="center"/>
            </w:pPr>
            <w:r>
              <w:rPr>
                <w:rFonts w:ascii="Times New Roman" w:eastAsia="Times New Roman" w:hAnsi="Times New Roman" w:cs="Times New Roman"/>
              </w:rPr>
              <w:t>(Jānorāda konkrētu modeli)</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Mātesplate</w:t>
            </w:r>
          </w:p>
        </w:tc>
        <w:tc>
          <w:tcPr>
            <w:tcW w:w="4609" w:type="dxa"/>
            <w:tcBorders>
              <w:top w:val="single" w:sz="4" w:space="0" w:color="000000"/>
              <w:left w:val="single" w:sz="0" w:space="0" w:color="000000"/>
              <w:bottom w:val="single" w:sz="4"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 xml:space="preserve">LGA 1150 Socket </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2 DIIM sloti</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Atbalsta DDR3 1066/1333/1600 MHz operatīvo atmiņu</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Maksimāli iespēja ievietot ne mazāk kā 16 GB operatīvo atmiņu</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PCI-Ex16, PCI-Ex1, 2 SATAIII, 2 SATAII pieslēgumvietas</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LAN 10/100/1000*1</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8 USB 2.0 pieslēgumvietas (4 priekšā, 4 aizmugurē), 2 USB 3.0 pieslēgumvietas (aizmugurē)</w:t>
            </w:r>
          </w:p>
        </w:tc>
        <w:tc>
          <w:tcPr>
            <w:tcW w:w="296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0"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1 HDMI, 1 VGA ports</w:t>
            </w:r>
          </w:p>
        </w:tc>
        <w:tc>
          <w:tcPr>
            <w:tcW w:w="296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Operatīvā atmiņa</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4 GB</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DDR3-1600 MHZ vai ātrāka</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LineNumbers/>
              <w:suppressAutoHyphens/>
              <w:spacing w:after="0" w:line="240" w:lineRule="auto"/>
              <w:jc w:val="center"/>
            </w:pPr>
            <w:r>
              <w:rPr>
                <w:rFonts w:ascii="Times New Roman" w:eastAsia="Times New Roman" w:hAnsi="Times New Roman" w:cs="Times New Roman"/>
              </w:rPr>
              <w:t>SSD disks</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mazāk kā 128 GB</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SATA III 6Gb/s</w:t>
            </w:r>
          </w:p>
        </w:tc>
        <w:tc>
          <w:tcPr>
            <w:tcW w:w="296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Korpuss</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Micro ATX</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Priekšējā panelī vismaz skaņas ieeja, skaņas izeja, 2 USB porti</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melns</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Barošanas bloks</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300W</w:t>
            </w:r>
          </w:p>
        </w:tc>
        <w:tc>
          <w:tcPr>
            <w:tcW w:w="2967" w:type="dxa"/>
            <w:tcBorders>
              <w:top w:val="single" w:sz="0" w:space="0" w:color="000000"/>
              <w:left w:val="single" w:sz="4" w:space="0" w:color="000000"/>
              <w:bottom w:val="single" w:sz="4"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4"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Klaviatūra</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USB pieslēgums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melna</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Ar ENG/RUS standarta QWERTY taustiņu izvietojumu</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Klaviatūrai jābūt datora ražotāja marķētai.</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Pele</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Ar USB pieslēgumu</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 xml:space="preserve">Melna, </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Datorpelei jābūt datora ražotāja marķētai.</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0"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lastRenderedPageBreak/>
              <w:t>Operētājsistēma</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Uzstādīta Windows 10 Home 64bit, vai ekvivalents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Programmatūra</w:t>
            </w:r>
          </w:p>
        </w:tc>
        <w:tc>
          <w:tcPr>
            <w:tcW w:w="4609"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both"/>
            </w:pPr>
            <w:r>
              <w:rPr>
                <w:rFonts w:ascii="Times New Roman" w:eastAsia="Times New Roman" w:hAnsi="Times New Roman" w:cs="Times New Roman"/>
              </w:rPr>
              <w:t>Uzstādīta Kaspersky Anti-Virus 2016 1PC/1Year, vai ekvivalents</w:t>
            </w:r>
          </w:p>
        </w:tc>
        <w:tc>
          <w:tcPr>
            <w:tcW w:w="2967"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Garantija</w:t>
            </w:r>
          </w:p>
        </w:tc>
        <w:tc>
          <w:tcPr>
            <w:tcW w:w="4609"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 mēneši. Garantijas servisa reakcijas laiks ar ierašanos pasūtītāja norādītā objektā - ne ilgāk, kā 3 stundas no bojājumu pieteikšanas brīža (paskaidrot kā organizatoriski tiks nodrošināts serviss saņēmēja norādītajās adresē)</w:t>
            </w:r>
          </w:p>
          <w:p w:rsidR="004B32A8" w:rsidRDefault="00A42C1E">
            <w:pPr>
              <w:suppressAutoHyphens/>
              <w:spacing w:after="0" w:line="240" w:lineRule="auto"/>
              <w:jc w:val="center"/>
            </w:pPr>
            <w:r>
              <w:rPr>
                <w:rFonts w:ascii="Times New Roman" w:eastAsia="Times New Roman" w:hAnsi="Times New Roman" w:cs="Times New Roman"/>
              </w:rPr>
              <w:t>Pretendenta maksātnespējas, likvidācijas un citos gadījumos, kad pretendents nespēj pildīt garantijas saistības, garantijas saistības nodrošina iekārtu ražotājs vai tā oficiālā pārstāvniecība Latvijā.</w:t>
            </w:r>
          </w:p>
        </w:tc>
        <w:tc>
          <w:tcPr>
            <w:tcW w:w="296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bl>
    <w:p w:rsidR="004B32A8" w:rsidRDefault="004B32A8">
      <w:pPr>
        <w:suppressAutoHyphens/>
        <w:spacing w:after="0" w:line="240" w:lineRule="auto"/>
        <w:rPr>
          <w:rFonts w:ascii="Times New Roman" w:eastAsia="Times New Roman" w:hAnsi="Times New Roman" w:cs="Times New Roman"/>
        </w:rPr>
      </w:pPr>
    </w:p>
    <w:tbl>
      <w:tblPr>
        <w:tblW w:w="0" w:type="auto"/>
        <w:tblInd w:w="33" w:type="dxa"/>
        <w:tblCellMar>
          <w:left w:w="10" w:type="dxa"/>
          <w:right w:w="10" w:type="dxa"/>
        </w:tblCellMar>
        <w:tblLook w:val="0000" w:firstRow="0" w:lastRow="0" w:firstColumn="0" w:lastColumn="0" w:noHBand="0" w:noVBand="0"/>
      </w:tblPr>
      <w:tblGrid>
        <w:gridCol w:w="2012"/>
        <w:gridCol w:w="3786"/>
        <w:gridCol w:w="2917"/>
      </w:tblGrid>
      <w:tr w:rsidR="004B32A8">
        <w:trPr>
          <w:cantSplit/>
          <w:trHeight w:val="1"/>
        </w:trPr>
        <w:tc>
          <w:tcPr>
            <w:tcW w:w="2117" w:type="dxa"/>
            <w:vMerge w:val="restar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2</w:t>
            </w:r>
          </w:p>
        </w:tc>
        <w:tc>
          <w:tcPr>
            <w:tcW w:w="4284" w:type="dxa"/>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Prasības</w:t>
            </w:r>
          </w:p>
        </w:tc>
        <w:tc>
          <w:tcPr>
            <w:tcW w:w="3292" w:type="dxa"/>
            <w:tcBorders>
              <w:top w:val="single" w:sz="1"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Aizpilda pretendents</w:t>
            </w:r>
          </w:p>
        </w:tc>
      </w:tr>
      <w:tr w:rsidR="004B32A8">
        <w:trPr>
          <w:cantSplit/>
          <w:trHeight w:val="1"/>
        </w:trPr>
        <w:tc>
          <w:tcPr>
            <w:tcW w:w="2117" w:type="dxa"/>
            <w:vMerge/>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Monitors A – 9 gab.</w:t>
            </w:r>
          </w:p>
        </w:tc>
        <w:tc>
          <w:tcPr>
            <w:tcW w:w="3292" w:type="dxa"/>
            <w:tcBorders>
              <w:top w:val="single" w:sz="0"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Tips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IPS LED</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Izmērs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21.5” (54.61 cm)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Ekrāna formāts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16:9</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Spilgtums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250 nits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Reakcijas laiks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5ms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Skata leņķis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178°/178°</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Izšķirtspēja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1920 x 1080</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Krāsas</w:t>
            </w:r>
            <w:r>
              <w:rPr>
                <w:rFonts w:ascii="Times New Roman" w:eastAsia="Times New Roman" w:hAnsi="Times New Roman" w:cs="Times New Roman"/>
              </w:rPr>
              <w:tab/>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16.7 miljoni</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Pikseļa lielums (mm)</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lielāks kā 0.25 x 0.25</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Ekrāna virsma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Matēta (Anti-Glare)</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Funkcijas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Intelligent Auto (Auto Resolution), DDC/CI</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 xml:space="preserve">Pieslēgumvietas </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D-Sub, DVI-D, HDMI, PC Audio O/P</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Īpašības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Iespējams regulēt ekrāna slīpumu</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Korpuss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Melns, spīdīgs</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Izmēri</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510 (P)*187 (Dz)*395 (A)</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Svars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2.9 Kg</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Garantija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 mēneši. Garantijas servisa reakcijas laiks ar ierašanos pasūtītāja norādītā objektā - ne ilgāk, kā 3 stundas no bojājumu pieteikšanas brīža (paskaidrot kā organizatoriski tiks nodrošināts serviss saņēmēja norādītajās adresē)</w:t>
            </w:r>
          </w:p>
          <w:p w:rsidR="004B32A8" w:rsidRDefault="00A42C1E">
            <w:pPr>
              <w:suppressAutoHyphens/>
              <w:spacing w:after="0" w:line="240" w:lineRule="auto"/>
              <w:jc w:val="center"/>
            </w:pPr>
            <w:r>
              <w:rPr>
                <w:rFonts w:ascii="Times New Roman" w:eastAsia="Times New Roman" w:hAnsi="Times New Roman" w:cs="Times New Roman"/>
              </w:rPr>
              <w:t>Pretendenta maksātnespējas, likvidācijas un citos gadījumos, kad pretendents nespēj pildīt garantijas saistības, garantijas saistības nodrošina iekārtu ražotājs vai tā oficiālā pārstāvniecība Latvijā.</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bl>
    <w:p w:rsidR="004B32A8" w:rsidRDefault="004B32A8">
      <w:pPr>
        <w:suppressAutoHyphens/>
        <w:spacing w:after="0" w:line="240" w:lineRule="auto"/>
        <w:rPr>
          <w:rFonts w:ascii="Times New Roman" w:eastAsia="Times New Roman" w:hAnsi="Times New Roman" w:cs="Times New Roman"/>
        </w:rPr>
      </w:pPr>
    </w:p>
    <w:p w:rsidR="004B32A8" w:rsidRDefault="004B32A8">
      <w:pPr>
        <w:suppressAutoHyphens/>
        <w:spacing w:after="0" w:line="240" w:lineRule="auto"/>
        <w:rPr>
          <w:rFonts w:ascii="Times New Roman" w:eastAsia="Times New Roman" w:hAnsi="Times New Roman" w:cs="Times New Roman"/>
        </w:rPr>
      </w:pPr>
    </w:p>
    <w:p w:rsidR="004B32A8" w:rsidRDefault="004B32A8">
      <w:pPr>
        <w:suppressAutoHyphens/>
        <w:spacing w:after="0" w:line="240" w:lineRule="auto"/>
        <w:rPr>
          <w:rFonts w:ascii="Times New Roman" w:eastAsia="Times New Roman" w:hAnsi="Times New Roman" w:cs="Times New Roman"/>
        </w:rPr>
      </w:pPr>
    </w:p>
    <w:p w:rsidR="004B32A8" w:rsidRDefault="004B32A8">
      <w:pPr>
        <w:suppressAutoHyphens/>
        <w:spacing w:after="0" w:line="240" w:lineRule="auto"/>
        <w:rPr>
          <w:rFonts w:ascii="Times New Roman" w:eastAsia="Times New Roman" w:hAnsi="Times New Roman" w:cs="Times New Roman"/>
        </w:rPr>
      </w:pPr>
    </w:p>
    <w:tbl>
      <w:tblPr>
        <w:tblW w:w="0" w:type="auto"/>
        <w:tblInd w:w="33" w:type="dxa"/>
        <w:tblCellMar>
          <w:left w:w="10" w:type="dxa"/>
          <w:right w:w="10" w:type="dxa"/>
        </w:tblCellMar>
        <w:tblLook w:val="0000" w:firstRow="0" w:lastRow="0" w:firstColumn="0" w:lastColumn="0" w:noHBand="0" w:noVBand="0"/>
      </w:tblPr>
      <w:tblGrid>
        <w:gridCol w:w="2000"/>
        <w:gridCol w:w="3801"/>
        <w:gridCol w:w="2914"/>
      </w:tblGrid>
      <w:tr w:rsidR="004B32A8">
        <w:trPr>
          <w:cantSplit/>
          <w:trHeight w:val="1"/>
        </w:trPr>
        <w:tc>
          <w:tcPr>
            <w:tcW w:w="2117" w:type="dxa"/>
            <w:vMerge w:val="restar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3</w:t>
            </w:r>
          </w:p>
        </w:tc>
        <w:tc>
          <w:tcPr>
            <w:tcW w:w="4284" w:type="dxa"/>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Prasības</w:t>
            </w:r>
          </w:p>
        </w:tc>
        <w:tc>
          <w:tcPr>
            <w:tcW w:w="3292" w:type="dxa"/>
            <w:tcBorders>
              <w:top w:val="single" w:sz="1"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Aizpilda pretendents</w:t>
            </w:r>
          </w:p>
        </w:tc>
      </w:tr>
      <w:tr w:rsidR="004B32A8">
        <w:trPr>
          <w:cantSplit/>
          <w:trHeight w:val="1"/>
        </w:trPr>
        <w:tc>
          <w:tcPr>
            <w:tcW w:w="2117" w:type="dxa"/>
            <w:vMerge/>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Biroja programmatūra – 2 gab.</w:t>
            </w:r>
          </w:p>
        </w:tc>
        <w:tc>
          <w:tcPr>
            <w:tcW w:w="3292" w:type="dxa"/>
            <w:tcBorders>
              <w:top w:val="single" w:sz="0"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Programmatūra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MS Office 2016 LAT  H&amp;B</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bl>
    <w:p w:rsidR="004B32A8" w:rsidRDefault="004B32A8">
      <w:pPr>
        <w:suppressAutoHyphens/>
        <w:spacing w:after="0" w:line="240" w:lineRule="auto"/>
        <w:rPr>
          <w:rFonts w:ascii="Times New Roman" w:eastAsia="Times New Roman" w:hAnsi="Times New Roman" w:cs="Times New Roman"/>
        </w:rPr>
      </w:pPr>
    </w:p>
    <w:tbl>
      <w:tblPr>
        <w:tblW w:w="0" w:type="auto"/>
        <w:tblInd w:w="33" w:type="dxa"/>
        <w:tblCellMar>
          <w:left w:w="10" w:type="dxa"/>
          <w:right w:w="10" w:type="dxa"/>
        </w:tblCellMar>
        <w:tblLook w:val="0000" w:firstRow="0" w:lastRow="0" w:firstColumn="0" w:lastColumn="0" w:noHBand="0" w:noVBand="0"/>
      </w:tblPr>
      <w:tblGrid>
        <w:gridCol w:w="1969"/>
        <w:gridCol w:w="3985"/>
        <w:gridCol w:w="2761"/>
      </w:tblGrid>
      <w:tr w:rsidR="004B32A8">
        <w:trPr>
          <w:cantSplit/>
          <w:trHeight w:val="1"/>
        </w:trPr>
        <w:tc>
          <w:tcPr>
            <w:tcW w:w="2117" w:type="dxa"/>
            <w:vMerge w:val="restar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4</w:t>
            </w:r>
          </w:p>
        </w:tc>
        <w:tc>
          <w:tcPr>
            <w:tcW w:w="4284" w:type="dxa"/>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Prasības</w:t>
            </w:r>
          </w:p>
        </w:tc>
        <w:tc>
          <w:tcPr>
            <w:tcW w:w="3292" w:type="dxa"/>
            <w:tcBorders>
              <w:top w:val="single" w:sz="1"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Aizpilda pretendents</w:t>
            </w:r>
          </w:p>
        </w:tc>
      </w:tr>
      <w:tr w:rsidR="004B32A8">
        <w:trPr>
          <w:cantSplit/>
          <w:trHeight w:val="1"/>
        </w:trPr>
        <w:tc>
          <w:tcPr>
            <w:tcW w:w="2117" w:type="dxa"/>
            <w:vMerge/>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Monitors B – 5 gab.</w:t>
            </w:r>
          </w:p>
        </w:tc>
        <w:tc>
          <w:tcPr>
            <w:tcW w:w="3292" w:type="dxa"/>
            <w:tcBorders>
              <w:top w:val="single" w:sz="0"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Tips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IPS LED</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Izmērs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23” (58.42 cm)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Ekrāna formāts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16:9</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Spilgtums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250 nits</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Reakcijas laiks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5ms</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Skata leņķis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178°/178°</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Izšķirtspēja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1920 x 1080</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Krāsas</w:t>
            </w:r>
            <w:r>
              <w:rPr>
                <w:rFonts w:ascii="Times New Roman" w:eastAsia="Times New Roman" w:hAnsi="Times New Roman" w:cs="Times New Roman"/>
              </w:rPr>
              <w:tab/>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16.7 miljoni</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Pikseļa lielums (mm)</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lielāks kā 0.2652 x 0.2652</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Kontrasts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1000:1</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Ekrāna virsma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Matēta (Anti-Glare)</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Funkcijas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Reader Mode, DDC/CI, HDCP, Intelligent Auto (Auto Adjustment), Plug &amp; Play</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4"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 xml:space="preserve">Pieslēgumvietas </w:t>
            </w:r>
          </w:p>
        </w:tc>
        <w:tc>
          <w:tcPr>
            <w:tcW w:w="4284" w:type="dxa"/>
            <w:tcBorders>
              <w:top w:val="single" w:sz="4" w:space="0" w:color="000000"/>
              <w:left w:val="single" w:sz="1" w:space="0" w:color="000000"/>
              <w:bottom w:val="single" w:sz="4"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D-Sub</w:t>
            </w:r>
            <w:r>
              <w:rPr>
                <w:rFonts w:ascii="Times New Roman" w:eastAsia="Times New Roman" w:hAnsi="Times New Roman" w:cs="Times New Roman"/>
              </w:rPr>
              <w:tab/>
              <w:t>, HDMI</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Īpašības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Iespējams regulēt ekrāna slīpumu</w:t>
            </w:r>
          </w:p>
        </w:tc>
        <w:tc>
          <w:tcPr>
            <w:tcW w:w="3292" w:type="dxa"/>
            <w:tcBorders>
              <w:top w:val="single" w:sz="4"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Korpuss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Melns, spīdīgs</w:t>
            </w:r>
          </w:p>
        </w:tc>
        <w:tc>
          <w:tcPr>
            <w:tcW w:w="3292" w:type="dxa"/>
            <w:tcBorders>
              <w:top w:val="single" w:sz="4"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Izmēri</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 xml:space="preserve">Ne vairāk kā </w:t>
            </w:r>
            <w:r>
              <w:rPr>
                <w:rFonts w:ascii="Times New Roman" w:eastAsia="Times New Roman" w:hAnsi="Times New Roman" w:cs="Times New Roman"/>
              </w:rPr>
              <w:tab/>
              <w:t>544(P)x187.4(Dz)x407.(A)mm</w:t>
            </w:r>
          </w:p>
        </w:tc>
        <w:tc>
          <w:tcPr>
            <w:tcW w:w="3292" w:type="dxa"/>
            <w:tcBorders>
              <w:top w:val="single" w:sz="4"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Svars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3,0 Kg</w:t>
            </w:r>
          </w:p>
        </w:tc>
        <w:tc>
          <w:tcPr>
            <w:tcW w:w="3292" w:type="dxa"/>
            <w:tcBorders>
              <w:top w:val="single" w:sz="4"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Garantija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 mēneši. Garantijas servisa reakcijas laiks ar ierašanos pasūtītāja norādītā objektā - ne ilgāk, kā 3 stundas no bojājumu pieteikšanas brīža (paskaidrot kā organizatoriski tiks nodrošināts serviss saņēmēja norādītajās adresē)</w:t>
            </w:r>
          </w:p>
          <w:p w:rsidR="004B32A8" w:rsidRDefault="00A42C1E">
            <w:pPr>
              <w:suppressAutoHyphens/>
              <w:spacing w:after="0" w:line="240" w:lineRule="auto"/>
              <w:jc w:val="center"/>
            </w:pPr>
            <w:r>
              <w:rPr>
                <w:rFonts w:ascii="Times New Roman" w:eastAsia="Times New Roman" w:hAnsi="Times New Roman" w:cs="Times New Roman"/>
              </w:rPr>
              <w:t>Pretendenta maksātnespējas, likvidācijas un citos gadījumos, kad pretendents nespēj pildīt garantijas saistības, garantijas saistības nodrošina iekārtu ražotājs vai tā oficiālā pārstāvniecība Latvijā.</w:t>
            </w:r>
          </w:p>
        </w:tc>
        <w:tc>
          <w:tcPr>
            <w:tcW w:w="3292" w:type="dxa"/>
            <w:tcBorders>
              <w:top w:val="single" w:sz="4"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bl>
    <w:p w:rsidR="004B32A8" w:rsidRDefault="004B32A8">
      <w:pPr>
        <w:suppressAutoHyphens/>
        <w:spacing w:after="0" w:line="240" w:lineRule="auto"/>
        <w:rPr>
          <w:rFonts w:ascii="Times New Roman" w:eastAsia="Times New Roman" w:hAnsi="Times New Roman" w:cs="Times New Roman"/>
        </w:rPr>
      </w:pPr>
    </w:p>
    <w:tbl>
      <w:tblPr>
        <w:tblW w:w="0" w:type="auto"/>
        <w:tblInd w:w="33" w:type="dxa"/>
        <w:tblCellMar>
          <w:left w:w="10" w:type="dxa"/>
          <w:right w:w="10" w:type="dxa"/>
        </w:tblCellMar>
        <w:tblLook w:val="0000" w:firstRow="0" w:lastRow="0" w:firstColumn="0" w:lastColumn="0" w:noHBand="0" w:noVBand="0"/>
      </w:tblPr>
      <w:tblGrid>
        <w:gridCol w:w="2010"/>
        <w:gridCol w:w="3791"/>
        <w:gridCol w:w="2914"/>
      </w:tblGrid>
      <w:tr w:rsidR="004B32A8">
        <w:trPr>
          <w:trHeight w:val="1"/>
        </w:trPr>
        <w:tc>
          <w:tcPr>
            <w:tcW w:w="2117" w:type="dxa"/>
            <w:vMerge w:val="restar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5</w:t>
            </w:r>
          </w:p>
        </w:tc>
        <w:tc>
          <w:tcPr>
            <w:tcW w:w="4284" w:type="dxa"/>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Prasības</w:t>
            </w:r>
          </w:p>
        </w:tc>
        <w:tc>
          <w:tcPr>
            <w:tcW w:w="3292" w:type="dxa"/>
            <w:tcBorders>
              <w:top w:val="single" w:sz="1"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Aizpilda pretendents</w:t>
            </w:r>
          </w:p>
        </w:tc>
      </w:tr>
      <w:tr w:rsidR="004B32A8">
        <w:trPr>
          <w:trHeight w:val="1"/>
        </w:trPr>
        <w:tc>
          <w:tcPr>
            <w:tcW w:w="2117" w:type="dxa"/>
            <w:vMerge/>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Portatīvais dators – 1 gab.</w:t>
            </w:r>
          </w:p>
        </w:tc>
        <w:tc>
          <w:tcPr>
            <w:tcW w:w="3292" w:type="dxa"/>
            <w:tcBorders>
              <w:top w:val="single" w:sz="0"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color w:val="000000"/>
              </w:rPr>
              <w:t>Procesors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3MB cache</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2 kodoli, 2,0 GHZ</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CPU benchmark test – vismaz 2850 punkti vidēji</w:t>
            </w:r>
          </w:p>
          <w:p w:rsidR="004B32A8" w:rsidRDefault="00A42C1E">
            <w:pPr>
              <w:suppressAutoHyphens/>
              <w:spacing w:after="0" w:line="240" w:lineRule="auto"/>
              <w:jc w:val="center"/>
            </w:pPr>
            <w:r>
              <w:rPr>
                <w:rFonts w:ascii="Times New Roman" w:eastAsia="Times New Roman" w:hAnsi="Times New Roman" w:cs="Times New Roman"/>
              </w:rPr>
              <w:t>(Jānorāda konkrētu modeli)</w:t>
            </w:r>
          </w:p>
        </w:tc>
        <w:tc>
          <w:tcPr>
            <w:tcW w:w="3292" w:type="dxa"/>
            <w:tcBorders>
              <w:top w:val="single" w:sz="4" w:space="0" w:color="000000"/>
              <w:left w:val="single" w:sz="1" w:space="0" w:color="000000"/>
              <w:bottom w:val="single" w:sz="4"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lastRenderedPageBreak/>
              <w:t>Ekrāns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LED backlight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Matēts (anti glare)</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color w:val="000000"/>
              </w:rPr>
              <w:t>Vismaz 15.6" (39,6 cm)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color w:val="000000"/>
              </w:rPr>
              <w:t>vismaz 1366 x 768 Izšķirtspēja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Operatīvā atmiņa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Instalēti vismaz 4 GB DDR3L 1600 MHz</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Iespēja instalēt vismaz līdz 16 GB DDR3L 1600 MHz</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0" w:space="0" w:color="000000"/>
              <w:left w:val="single" w:sz="1" w:space="0" w:color="000000"/>
              <w:bottom w:val="single" w:sz="0"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Cietais disks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 xml:space="preserve">Ne mazāk kā </w:t>
            </w:r>
            <w:r>
              <w:rPr>
                <w:rFonts w:ascii="Times New Roman" w:eastAsia="Times New Roman" w:hAnsi="Times New Roman" w:cs="Times New Roman"/>
                <w:color w:val="121013"/>
              </w:rPr>
              <w:t>500GB SATA HDD</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Rotāijas ātrums vismaz 5400 rpm</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0" w:space="0" w:color="000000"/>
              <w:left w:val="single" w:sz="1" w:space="0" w:color="000000"/>
              <w:bottom w:val="single" w:sz="0"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DVD iekārta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Iebūvēta, 9.5 mm, SATA</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8X DVD+/-RW</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Grafika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Video card benchmark test – vismaz 550 punkti vidēji</w:t>
            </w:r>
          </w:p>
          <w:p w:rsidR="004B32A8" w:rsidRDefault="00A42C1E">
            <w:pPr>
              <w:suppressAutoHyphens/>
              <w:spacing w:after="0" w:line="240" w:lineRule="auto"/>
              <w:jc w:val="center"/>
            </w:pPr>
            <w:r>
              <w:rPr>
                <w:rFonts w:ascii="Times New Roman" w:eastAsia="Times New Roman" w:hAnsi="Times New Roman" w:cs="Times New Roman"/>
              </w:rPr>
              <w:t>(Jānorāda konkrētu modeli)</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Baterija</w:t>
            </w:r>
          </w:p>
        </w:tc>
        <w:tc>
          <w:tcPr>
            <w:tcW w:w="4284" w:type="dxa"/>
            <w:tcBorders>
              <w:top w:val="single" w:sz="4" w:space="0" w:color="000000"/>
              <w:left w:val="single" w:sz="1" w:space="0" w:color="000000"/>
              <w:bottom w:val="single" w:sz="4"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4 cells Cylindrical Lithium Ion battery</w:t>
            </w:r>
          </w:p>
        </w:tc>
        <w:tc>
          <w:tcPr>
            <w:tcW w:w="3292" w:type="dxa"/>
            <w:tcBorders>
              <w:top w:val="single" w:sz="4" w:space="0" w:color="000000"/>
              <w:left w:val="single" w:sz="1" w:space="0" w:color="000000"/>
              <w:bottom w:val="single" w:sz="4"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0"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Klaviartūra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Pilna izkātrojuma ENG tastatūra (ar cipartastatūru)</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Pieslēgvietas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pacing w:after="0" w:line="240" w:lineRule="auto"/>
              <w:jc w:val="center"/>
            </w:pPr>
            <w:r>
              <w:rPr>
                <w:rFonts w:ascii="Times New Roman" w:eastAsia="Times New Roman" w:hAnsi="Times New Roman" w:cs="Times New Roman"/>
                <w:color w:val="121013"/>
              </w:rPr>
              <w:t>Vismaz 1 - 15pin D-sub</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color w:val="121013"/>
              </w:rPr>
              <w:t>Vismaz 1 - Audio-Out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color w:val="121013"/>
              </w:rPr>
              <w:t>Ne mazāk kā 2 - USB 2.0</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color w:val="121013"/>
              </w:rPr>
              <w:t>Vismaz 1 - USB 3.0</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color w:val="121013"/>
              </w:rPr>
              <w:t>Vismaz 1 - RJ45</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Audio</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Iebūvēti stereo skaļruņi vismaz 2W x 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Iebūvēta vimaz 720HD kvalitātes kamera un mikrofons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Karšu lasītājs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Jā, iebūvēts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Savienojumi</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Wireless LAN 802.11a/b/g/n/ac</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4" w:space="0" w:color="000000"/>
              <w:bottom w:val="single" w:sz="1"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Bluetooth</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Krāsa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melna</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Izmēri</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380 mm (P) x 23.75 mm (A) x 260.4 mm (Dz)</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Svars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2,24 kg</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Operētājsistēma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Uzstādīta Windows 10 Home, vai ekvivalents</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Programmatūra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Uzstādīta Kaspersky Anti-Virus 2016 1PC/1Year, vai ekvivalents</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val="restart"/>
            <w:tcBorders>
              <w:top w:val="single" w:sz="0" w:space="0" w:color="000000"/>
              <w:left w:val="single" w:sz="1" w:space="0" w:color="000000"/>
              <w:bottom w:val="single" w:sz="0"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Komplektā</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Attiecīgā izmēra darorsoma</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vMerge/>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Bezvadu pele</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Garantija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 mēneši. Garantijas servisa reakcijas laiks ar ierašanos pasūtītāja norādītā objektā - ne ilgāk, kā 3 stundas no bojājumu pieteikšanas brīža (paskaidrot kā organizatoriski tiks nodrošināts serviss saņēmēja norādītajās adresē)</w:t>
            </w:r>
          </w:p>
          <w:p w:rsidR="004B32A8" w:rsidRDefault="00A42C1E">
            <w:pPr>
              <w:suppressAutoHyphens/>
              <w:spacing w:after="0" w:line="240" w:lineRule="auto"/>
              <w:jc w:val="center"/>
            </w:pPr>
            <w:r>
              <w:rPr>
                <w:rFonts w:ascii="Times New Roman" w:eastAsia="Times New Roman" w:hAnsi="Times New Roman" w:cs="Times New Roman"/>
              </w:rPr>
              <w:t xml:space="preserve">Pretendenta maksātnespējas, likvidācijas un citos gadījumos, kad pretendents nespēj pildīt garantijas saistības, </w:t>
            </w:r>
            <w:r>
              <w:rPr>
                <w:rFonts w:ascii="Times New Roman" w:eastAsia="Times New Roman" w:hAnsi="Times New Roman" w:cs="Times New Roman"/>
              </w:rPr>
              <w:lastRenderedPageBreak/>
              <w:t>garantijas saistības nodrošina iekārtu ražotājs vai tā oficiālā pārstāvniecība Latvijā.</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bl>
    <w:p w:rsidR="004B32A8" w:rsidRDefault="004B32A8">
      <w:pPr>
        <w:suppressAutoHyphens/>
        <w:spacing w:after="0" w:line="240" w:lineRule="auto"/>
        <w:rPr>
          <w:rFonts w:ascii="Times New Roman" w:eastAsia="Times New Roman" w:hAnsi="Times New Roman" w:cs="Times New Roman"/>
        </w:rPr>
      </w:pPr>
    </w:p>
    <w:p w:rsidR="004B32A8" w:rsidRDefault="004B32A8">
      <w:pPr>
        <w:suppressAutoHyphens/>
        <w:spacing w:after="0" w:line="240" w:lineRule="auto"/>
        <w:rPr>
          <w:rFonts w:ascii="Times New Roman" w:eastAsia="Times New Roman" w:hAnsi="Times New Roman" w:cs="Times New Roman"/>
        </w:rPr>
      </w:pPr>
    </w:p>
    <w:tbl>
      <w:tblPr>
        <w:tblW w:w="0" w:type="auto"/>
        <w:tblInd w:w="33" w:type="dxa"/>
        <w:tblCellMar>
          <w:left w:w="10" w:type="dxa"/>
          <w:right w:w="10" w:type="dxa"/>
        </w:tblCellMar>
        <w:tblLook w:val="0000" w:firstRow="0" w:lastRow="0" w:firstColumn="0" w:lastColumn="0" w:noHBand="0" w:noVBand="0"/>
      </w:tblPr>
      <w:tblGrid>
        <w:gridCol w:w="1962"/>
        <w:gridCol w:w="3838"/>
        <w:gridCol w:w="2915"/>
      </w:tblGrid>
      <w:tr w:rsidR="004B32A8">
        <w:trPr>
          <w:cantSplit/>
          <w:trHeight w:val="1"/>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6</w:t>
            </w:r>
          </w:p>
        </w:tc>
        <w:tc>
          <w:tcPr>
            <w:tcW w:w="4284"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Prasības</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Aizpilda pretendents</w:t>
            </w:r>
          </w:p>
        </w:tc>
      </w:tr>
      <w:tr w:rsidR="004B32A8">
        <w:trPr>
          <w:cantSplit/>
          <w:trHeight w:val="1"/>
        </w:trPr>
        <w:tc>
          <w:tcPr>
            <w:tcW w:w="2117" w:type="dxa"/>
            <w:vMerge/>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 xml:space="preserve">A3 melnbaltais daudzfunkciju kopētājs - 1 gab. </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Drukas un kopēšanas ātrums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23 lpp./min. (A4)</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14 lpp./min. (A3)</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Iesilšanas laiks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18 sek.</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Papīra izmērs un svars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No lādes - vismaz A5R-A3, 64-80 g/m</w:t>
            </w:r>
            <w:r>
              <w:rPr>
                <w:rFonts w:ascii="Times New Roman" w:eastAsia="Times New Roman" w:hAnsi="Times New Roman" w:cs="Times New Roman"/>
                <w:vertAlign w:val="superscript"/>
              </w:rPr>
              <w:t>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No sānu padeves - vismaz A5R-A3, 52-216 g/m</w:t>
            </w:r>
            <w:r>
              <w:rPr>
                <w:rFonts w:ascii="Times New Roman" w:eastAsia="Times New Roman" w:hAnsi="Times New Roman" w:cs="Times New Roman"/>
                <w:vertAlign w:val="superscript"/>
              </w:rPr>
              <w:t>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Papīra ietilpība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2 x 250 lapas (lāde)</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1 x 100 lapas (sānu padeve)</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Maksimāli iespējams ne mazāk kā 1700 lapas (ar papildus aprīkojumu)</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Papīra izvade</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100 lapu ietilpība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Automātiskā divpusējā druka (Duplex)</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A5R-A3, 64-80 g/m2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Atmiņa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512 MB RAM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Interfeiss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10Base-T/100Base-TX (incl. IPv6), High Speed USB 2.0, (WLAN - IEEE802.11b/g/n pieejams kā papildaprīkojums)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Izmēri un svars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575 x 540 x 402 mm (P x Dz x 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25,5 kg</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Starta koplektā</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Toneris, gaismas rullis, nesējpulveris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Drukas izšķirtspēja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Līdz 2400 x 600 dpi ar izlīdzināšanu</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Lapas apraksta valoda (Page Description Language)</w:t>
            </w:r>
          </w:p>
          <w:p w:rsidR="004B32A8" w:rsidRDefault="00A42C1E">
            <w:pPr>
              <w:suppressAutoHyphens/>
              <w:spacing w:after="0" w:line="240" w:lineRule="auto"/>
              <w:jc w:val="center"/>
            </w:pPr>
            <w:r>
              <w:rPr>
                <w:rFonts w:ascii="Times New Roman" w:eastAsia="Times New Roman" w:hAnsi="Times New Roman" w:cs="Times New Roman"/>
              </w:rPr>
              <w:t>Atbalstītās sistēmas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Atbalsta PCL 5e &amp; 6</w:t>
            </w:r>
          </w:p>
          <w:p w:rsidR="004B32A8" w:rsidRDefault="00A42C1E">
            <w:pPr>
              <w:suppressAutoHyphens/>
              <w:spacing w:after="0" w:line="240" w:lineRule="auto"/>
              <w:jc w:val="center"/>
            </w:pPr>
            <w:r>
              <w:rPr>
                <w:rFonts w:ascii="Times New Roman" w:eastAsia="Times New Roman" w:hAnsi="Times New Roman" w:cs="Times New Roman"/>
              </w:rPr>
              <w:t>(PostScript 3 – pieejams kā papildaprīkojums)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Windows 10/8/7/Vista/Server 2008 SP2 (32/64 bit), Windows Server 2012/Server 2008 R2 (64 bit), Mac OS X 10.7.4-10.10, Unix/Linux</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Drukas funkcijas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Universal Printer Driver, Print from USB, Multiple pages per sheet, Rotate Sort, Toner save mode</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Skenēšanas izšķirtspēja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Atbalsta 600 x 600 dpi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Skenēšanas ātrums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Melnbalti/krāsaini - vismaz 25/22 lpp./min. (200 dpi)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Skenēšanas režīmi</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Krāsu, pelēktoņu, vienkrāsains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Failu formāti</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JPEG, Multi/Single Page TIFF/XPS/PDF</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lastRenderedPageBreak/>
              <w:t>Skenēšnas funkcijas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Scan templates, Scan to USB, Scan to E-Mail, Scan to File (SMB, FTP), TWAIN</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Kopēšanas izšķirtspēja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600 x 600 dpi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Pirmās kopijas laiks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6,4 sek.</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Tālummaiņa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25-400% (Platen), 25-200% (RADF)</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Kopēšanas režīmi</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Text, Text/Photo, Photo, Background erase</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Kopēšanas funkcijas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Copy templates, Electronic Sort, Rotate Sort, ID Card Copy, Edge Erase, 2-in-1/4-in-1 mode, Auto sort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Sistēma un drošība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100 department codes, IP and MAC address filter, SSL support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Melnā tonera resurss</w:t>
            </w:r>
          </w:p>
          <w:p w:rsidR="004B32A8" w:rsidRDefault="00A42C1E">
            <w:pPr>
              <w:suppressAutoHyphens/>
              <w:spacing w:after="0" w:line="240" w:lineRule="auto"/>
              <w:jc w:val="center"/>
            </w:pPr>
            <w:r>
              <w:rPr>
                <w:rFonts w:ascii="Times New Roman" w:eastAsia="Times New Roman" w:hAnsi="Times New Roman" w:cs="Times New Roman"/>
              </w:rPr>
              <w:t>(A4 lapas pie 5% pārklājuma)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mazāk kā 17500 lapas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Gaismas ruļļa resurss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mazāk kā 59000 lapas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Nesējpulvera resurss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mazāk kā 59000 lapas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Komplektā</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RADF (Revers automatic document feeder) 50-sheet capacity, A5R-A3, 50-104 g/m2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Papildus papīra padeves lāde 1x 250 sheets, A5R-A3, 64-80 g/m2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Iekārtas razotāja izgatavots paliktnis 630 x 615 x 240 mm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Papildus darbi</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Uzstādīšana, konfigurēšana, darbinieka apmācības, konsultatīvais atbalsts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Garantija</w:t>
            </w:r>
          </w:p>
        </w:tc>
        <w:tc>
          <w:tcPr>
            <w:tcW w:w="428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 mēneši. Garantijas servisa reakcijas laiks ar ierašanos pasūtītāja norādītā objektā - ne ilgāk, kā 3 stundas no bojājumu pieteikšanas brīža (paskaidrot kā organizatoriski tiks nodrošināts serviss saņēmēja norādītajās adresē)</w:t>
            </w:r>
          </w:p>
          <w:p w:rsidR="004B32A8" w:rsidRDefault="00A42C1E">
            <w:pPr>
              <w:suppressAutoHyphens/>
              <w:spacing w:after="0" w:line="240" w:lineRule="auto"/>
              <w:jc w:val="center"/>
            </w:pPr>
            <w:r>
              <w:rPr>
                <w:rFonts w:ascii="Times New Roman" w:eastAsia="Times New Roman" w:hAnsi="Times New Roman" w:cs="Times New Roman"/>
              </w:rPr>
              <w:t>Pretendenta maksātnespējas, likvidācijas un citos gadījumos, kad pretendents nespēj pildīt garantijas saistības, garantijas saistības nodrošina iekārtu ražotājs vai tā oficiālā pārstāvniecība Latvijā.</w:t>
            </w:r>
          </w:p>
        </w:tc>
        <w:tc>
          <w:tcPr>
            <w:tcW w:w="3292"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bl>
    <w:p w:rsidR="004B32A8" w:rsidRDefault="004B32A8">
      <w:pPr>
        <w:suppressAutoHyphens/>
        <w:spacing w:after="0" w:line="240" w:lineRule="auto"/>
        <w:rPr>
          <w:rFonts w:ascii="Times New Roman" w:eastAsia="Times New Roman" w:hAnsi="Times New Roman" w:cs="Times New Roman"/>
        </w:rPr>
      </w:pPr>
    </w:p>
    <w:tbl>
      <w:tblPr>
        <w:tblW w:w="0" w:type="auto"/>
        <w:tblInd w:w="33" w:type="dxa"/>
        <w:tblCellMar>
          <w:left w:w="10" w:type="dxa"/>
          <w:right w:w="10" w:type="dxa"/>
        </w:tblCellMar>
        <w:tblLook w:val="0000" w:firstRow="0" w:lastRow="0" w:firstColumn="0" w:lastColumn="0" w:noHBand="0" w:noVBand="0"/>
      </w:tblPr>
      <w:tblGrid>
        <w:gridCol w:w="2111"/>
        <w:gridCol w:w="3668"/>
        <w:gridCol w:w="2936"/>
      </w:tblGrid>
      <w:tr w:rsidR="004B32A8">
        <w:trPr>
          <w:cantSplit/>
          <w:trHeight w:val="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Prasības</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Aizpilda pretendents</w:t>
            </w:r>
          </w:p>
        </w:tc>
      </w:tr>
      <w:tr w:rsidR="004B32A8">
        <w:trPr>
          <w:cantSplit/>
          <w:trHeight w:val="1"/>
        </w:trPr>
        <w:tc>
          <w:tcPr>
            <w:tcW w:w="2290" w:type="dxa"/>
            <w:vMerge/>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4B32A8">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 xml:space="preserve">Nepārtrauktās barošanas bloks – 1 gab. </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Ievade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Ietilpība vismaz 650VA/360W</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220VAC nominālais spriegums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162-268VAC sprieguma diapazons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60/50 Hz frekvenču diapazons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lastRenderedPageBreak/>
              <w:t>Izvade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Sprieguma regulēšana ne mazāk kā ± 10%</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Frekvenču diapazons vismaz 50/60 Hz ± 1 Hz</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Strāvas pārraides laiks vismaz 2-6 ms vidēji, 10 ms maksimāli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Strāvas viļņa forma (Waveform) - Simulated Sine Wave</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Baterija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sliktāka kā 12 V / 7 Ah x 1</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Baterijas uzlādes laiks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ilgāk kā 6 stundas (uzlādējas vismaz līdz 90 %)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Baterijas aizsardzība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izlādes un pārlādēšanās aizsardzība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Backup time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Half loading 6 min.</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Full Loading 2 sek.</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LED indikators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3 krāsu</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Skaņas signāls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4 režīmi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Izmēri Dz x P x A (mm)</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278 x 100 x 143</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Svars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4,7 kg</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Darba temperatūras diapazons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0-40˚ C</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Relatīvā mitruma diapazons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0-90%</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Trokšņa līmenis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40 dB</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Interfeiss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2 x kontaktligzdas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Garantija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 mēneši. Garantijas servisa reakcijas laiks ar ierašanos pasūtītāja norādītā objektā  - ne ilgāk, kā 3 stundas no bojājumu pieteikšanas brīža (paskaidrot kā organizatoriski tiks nodrošināts serviss saņēmēja norādītajās adresē)</w:t>
            </w:r>
          </w:p>
          <w:p w:rsidR="004B32A8" w:rsidRDefault="00A42C1E">
            <w:pPr>
              <w:suppressAutoHyphens/>
              <w:spacing w:after="0" w:line="240" w:lineRule="auto"/>
              <w:jc w:val="center"/>
            </w:pPr>
            <w:r>
              <w:rPr>
                <w:rFonts w:ascii="Times New Roman" w:eastAsia="Times New Roman" w:hAnsi="Times New Roman" w:cs="Times New Roman"/>
              </w:rPr>
              <w:t>Pretendenta maksātnespējas, likvidācijas un citos gadījumos, kad pretendents nespēj pildīt garantijas saistības, garantijas saistības nodrošina iekārtu ražotājs vai tā oficiālā pārstāvniecība Latvijā.</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bl>
    <w:p w:rsidR="004B32A8" w:rsidRDefault="004B32A8">
      <w:pPr>
        <w:suppressAutoHyphens/>
        <w:spacing w:after="0" w:line="240" w:lineRule="auto"/>
        <w:jc w:val="center"/>
        <w:rPr>
          <w:rFonts w:ascii="Times New Roman" w:eastAsia="Times New Roman" w:hAnsi="Times New Roman" w:cs="Times New Roman"/>
        </w:rPr>
      </w:pPr>
    </w:p>
    <w:tbl>
      <w:tblPr>
        <w:tblW w:w="0" w:type="auto"/>
        <w:tblInd w:w="33" w:type="dxa"/>
        <w:tblCellMar>
          <w:left w:w="10" w:type="dxa"/>
          <w:right w:w="10" w:type="dxa"/>
        </w:tblCellMar>
        <w:tblLook w:val="0000" w:firstRow="0" w:lastRow="0" w:firstColumn="0" w:lastColumn="0" w:noHBand="0" w:noVBand="0"/>
      </w:tblPr>
      <w:tblGrid>
        <w:gridCol w:w="2059"/>
        <w:gridCol w:w="4000"/>
        <w:gridCol w:w="2656"/>
      </w:tblGrid>
      <w:tr w:rsidR="004B32A8">
        <w:trPr>
          <w:cantSplit/>
          <w:trHeight w:val="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Prasības</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Aizpilda pretendents</w:t>
            </w:r>
          </w:p>
        </w:tc>
      </w:tr>
      <w:tr w:rsidR="004B32A8">
        <w:trPr>
          <w:cantSplit/>
          <w:trHeight w:val="1"/>
        </w:trPr>
        <w:tc>
          <w:tcPr>
            <w:tcW w:w="2290" w:type="dxa"/>
            <w:vMerge/>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4B32A8">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Printeris – 12 gab.</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Drukāšanas ātrums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18 lpp./min (A4)</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Drukāšanas metode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Melnbalta lāzerdruka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Drukas kvalitāte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Līdz 2400 x 600 dpi ar funkciju Automatic Image Refinement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Drukas izšķirtspēja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600 x 600 dpi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Iesilšanas laiks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1 sekunde pēc miega režīma, 10 sekundes pēc ieslēgšanas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lastRenderedPageBreak/>
              <w:t>Pirmās izdrukas ieguves laiks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7,8 sekundes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Veiktspēja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Maks. mēneša noslodze vismaz 5000 loksnes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Drukas piemales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5 mm no augšas, apakšas, kreisās un labās malas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Papīra ievade (standarta)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150 loksnes daudzfunkciju paplātē</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Papīra izvade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100 loksnes ar apdrukāto pusi uz leju</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Apdrukājamā materiāla veids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Parasts papīrs, smags papīrs, kodoskopa plēve, etiķetes, aploksnes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Apdrukājamā materiāla formāti</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A4/B5/A5/LGL/LTR/EXE/16K/pielāgoti izmēri Apl. COM10/Apl. Monarch/Apl. C5/Apl. DL platums 76,2</w:t>
            </w:r>
            <w:r>
              <w:rPr>
                <w:rFonts w:ascii="SimSun" w:eastAsia="SimSun" w:hAnsi="SimSun" w:cs="SimSun"/>
              </w:rPr>
              <w:t>～</w:t>
            </w:r>
            <w:r>
              <w:rPr>
                <w:rFonts w:ascii="Times New Roman" w:eastAsia="Times New Roman" w:hAnsi="Times New Roman" w:cs="Times New Roman"/>
              </w:rPr>
              <w:t>216 mm x garums 188</w:t>
            </w:r>
            <w:r>
              <w:rPr>
                <w:rFonts w:ascii="SimSun" w:eastAsia="SimSun" w:hAnsi="SimSun" w:cs="SimSun"/>
              </w:rPr>
              <w:t>～</w:t>
            </w:r>
            <w:r>
              <w:rPr>
                <w:rFonts w:ascii="Times New Roman" w:eastAsia="Times New Roman" w:hAnsi="Times New Roman" w:cs="Times New Roman"/>
              </w:rPr>
              <w:t>356 mm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Apdrukājamā materiāla svars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Daudzfunkciju paplāte: vismaz 60–163 g/m²</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Strāva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Maiņstrāva 220–240 V (±10%), 50/60 Hz (±2Hz)</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Izmēri (platums x dziļums x augstums)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364x249x199 mm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Svars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vairāk kā 5,0 kg</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Darbības vide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Temperatūra vismaz 10</w:t>
            </w:r>
            <w:r>
              <w:rPr>
                <w:rFonts w:ascii="SimSun" w:eastAsia="SimSun" w:hAnsi="SimSun" w:cs="SimSun"/>
              </w:rPr>
              <w:t>～</w:t>
            </w:r>
            <w:r>
              <w:rPr>
                <w:rFonts w:ascii="Times New Roman" w:eastAsia="Times New Roman" w:hAnsi="Times New Roman" w:cs="Times New Roman"/>
              </w:rPr>
              <w:t>30ºC</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Mitrums vismaz 20</w:t>
            </w:r>
            <w:r>
              <w:rPr>
                <w:rFonts w:ascii="SimSun" w:eastAsia="SimSun" w:hAnsi="SimSun" w:cs="SimSun"/>
              </w:rPr>
              <w:t>～</w:t>
            </w:r>
            <w:r>
              <w:rPr>
                <w:rFonts w:ascii="Times New Roman" w:eastAsia="Times New Roman" w:hAnsi="Times New Roman" w:cs="Times New Roman"/>
              </w:rPr>
              <w:t>80% RH (bez kondensāta)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Vadības panelis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2 gaismas diodes indikatori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2 darbības taustiņi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Atmiņa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32 Mb</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Printera valodas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UFRII LT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Interfeiss un savienojums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USB 2.0 Hi-Speed</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Operētājsistēmu saderība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Vismaz Win 8.1(32/64 bitu)/Win 8(32/64 bitu)/Win 7(32/64 bitu)/Win Vista(32/64 bitu)/XP(32/64 bitu)/Server 2012(32/64 bitu)/Server 2012 R2(64 bitu)/Server 2008 (32/64 bitu)/Server 2008 R2 (64 bitu)/Server 2003 (32/64 bitu)/Mac OS X 10.6</w:t>
            </w:r>
            <w:r>
              <w:rPr>
                <w:rFonts w:ascii="SimSun" w:eastAsia="SimSun" w:hAnsi="SimSun" w:cs="SimSun"/>
              </w:rPr>
              <w:t>～</w:t>
            </w:r>
            <w:r>
              <w:rPr>
                <w:rFonts w:ascii="Times New Roman" w:eastAsia="Times New Roman" w:hAnsi="Times New Roman" w:cs="Times New Roman"/>
              </w:rPr>
              <w:t xml:space="preserve"> /Citrix</w:t>
            </w:r>
            <w:r>
              <w:rPr>
                <w:rFonts w:ascii="SimSun" w:eastAsia="SimSun" w:hAnsi="SimSun" w:cs="SimSun"/>
              </w:rPr>
              <w:t>（</w:t>
            </w:r>
            <w:r>
              <w:rPr>
                <w:rFonts w:ascii="Times New Roman" w:eastAsia="Times New Roman" w:hAnsi="Times New Roman" w:cs="Times New Roman"/>
              </w:rPr>
              <w:t>FR2</w:t>
            </w:r>
            <w:r>
              <w:rPr>
                <w:rFonts w:ascii="SimSun" w:eastAsia="SimSun" w:hAnsi="SimSun" w:cs="SimSun"/>
              </w:rPr>
              <w: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Melnā tonera resurss</w:t>
            </w:r>
          </w:p>
          <w:p w:rsidR="004B32A8" w:rsidRDefault="00A42C1E">
            <w:pPr>
              <w:suppressAutoHyphens/>
              <w:spacing w:after="0" w:line="240" w:lineRule="auto"/>
              <w:jc w:val="center"/>
            </w:pPr>
            <w:r>
              <w:rPr>
                <w:rFonts w:ascii="Times New Roman" w:eastAsia="Times New Roman" w:hAnsi="Times New Roman" w:cs="Times New Roman"/>
              </w:rPr>
              <w:t>(A4 lapas pie 5% pārklājuma)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Ne mazāk kā 1600 lapas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lastRenderedPageBreak/>
              <w:t>Garantija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 mēneši. Garantijas servisa reakcijas laiks ar ierašanos pasūtītāja norādītā objektā  - ne ilgāk, kā 3 stundas no bojājumu pieteikšanas brīža (paskaidrot kā organizatoriski tiks nodrošināts serviss saņēmēja norādītajās adresē)</w:t>
            </w:r>
          </w:p>
          <w:p w:rsidR="004B32A8" w:rsidRDefault="00A42C1E">
            <w:pPr>
              <w:suppressAutoHyphens/>
              <w:spacing w:after="0" w:line="240" w:lineRule="auto"/>
              <w:jc w:val="center"/>
            </w:pPr>
            <w:r>
              <w:rPr>
                <w:rFonts w:ascii="Times New Roman" w:eastAsia="Times New Roman" w:hAnsi="Times New Roman" w:cs="Times New Roman"/>
              </w:rPr>
              <w:t>Pretendenta maksātnespējas, likvidācijas un citos gadījumos, kad pretendents nespēj pildīt garantijas saistības, garantijas saistības nodrošina iekārtu ražotājs vai tā oficiālā pārstāvniecība Latvijā.</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bl>
    <w:p w:rsidR="004B32A8" w:rsidRDefault="004B32A8">
      <w:pPr>
        <w:suppressAutoHyphens/>
        <w:spacing w:after="0" w:line="240" w:lineRule="auto"/>
        <w:rPr>
          <w:rFonts w:ascii="Times New Roman" w:eastAsia="Times New Roman" w:hAnsi="Times New Roman" w:cs="Times New Roman"/>
          <w:sz w:val="24"/>
        </w:rPr>
      </w:pPr>
    </w:p>
    <w:tbl>
      <w:tblPr>
        <w:tblW w:w="0" w:type="auto"/>
        <w:tblInd w:w="33" w:type="dxa"/>
        <w:tblCellMar>
          <w:left w:w="10" w:type="dxa"/>
          <w:right w:w="10" w:type="dxa"/>
        </w:tblCellMar>
        <w:tblLook w:val="0000" w:firstRow="0" w:lastRow="0" w:firstColumn="0" w:lastColumn="0" w:noHBand="0" w:noVBand="0"/>
      </w:tblPr>
      <w:tblGrid>
        <w:gridCol w:w="2105"/>
        <w:gridCol w:w="3741"/>
        <w:gridCol w:w="2869"/>
      </w:tblGrid>
      <w:tr w:rsidR="004B32A8">
        <w:trPr>
          <w:trHeight w:val="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w:t>
            </w:r>
          </w:p>
          <w:p w:rsidR="004B32A8" w:rsidRDefault="00A42C1E">
            <w:pPr>
              <w:suppressAutoHyphens/>
              <w:spacing w:after="0" w:line="240" w:lineRule="auto"/>
              <w:jc w:val="center"/>
            </w:pPr>
            <w:r>
              <w:rPr>
                <w:rFonts w:ascii="Times New Roman" w:eastAsia="Times New Roman" w:hAnsi="Times New Roman" w:cs="Times New Roman"/>
                <w:b/>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Prasības</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Aizpilda pretendents</w:t>
            </w:r>
          </w:p>
        </w:tc>
      </w:tr>
      <w:tr w:rsidR="004B32A8">
        <w:trPr>
          <w:trHeight w:val="1"/>
        </w:trPr>
        <w:tc>
          <w:tcPr>
            <w:tcW w:w="2290" w:type="dxa"/>
            <w:vMerge/>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4B32A8">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Datortīkla, darbastaciju un drukas iekārtu konfigurēšana, darbinieku apmācība</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Maršrutētāja konfigurēšana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Pretendentam jāveic esošā tīkla maršrutētaja (Mikrotik RB750Gr2) konfigurēšana:</w:t>
            </w:r>
          </w:p>
          <w:p w:rsidR="004B32A8" w:rsidRDefault="00A42C1E">
            <w:pPr>
              <w:numPr>
                <w:ilvl w:val="0"/>
                <w:numId w:val="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Maršrutētāja bāzes konfigurēšana – iekārtas atjaunināšana, lietotāju izveide, laika un reģiona uzstādīšana.</w:t>
            </w:r>
          </w:p>
          <w:p w:rsidR="004B32A8" w:rsidRDefault="00A42C1E">
            <w:pPr>
              <w:numPr>
                <w:ilvl w:val="0"/>
                <w:numId w:val="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Interneta savienojuma iestatīšana – maršrutētāja portu (interfeisu) konfigurēšana;</w:t>
            </w:r>
          </w:p>
          <w:p w:rsidR="004B32A8" w:rsidRDefault="00A42C1E">
            <w:pPr>
              <w:numPr>
                <w:ilvl w:val="0"/>
                <w:numId w:val="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Lokāla tīkla maršrutizācijas un apakštīkla izveide-  DHCP servera konfigurēšana, DNS iestatījumu ievade.</w:t>
            </w:r>
          </w:p>
          <w:p w:rsidR="004B32A8" w:rsidRDefault="00A42C1E">
            <w:pPr>
              <w:numPr>
                <w:ilvl w:val="0"/>
                <w:numId w:val="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Lokāla tīkla maršrutizācijas konfigurēšana - IP adrešu rezervācija, portu marķēšana un novirze, DNS konfigurēšana. </w:t>
            </w:r>
          </w:p>
          <w:p w:rsidR="004B32A8" w:rsidRDefault="00A42C1E">
            <w:pPr>
              <w:numPr>
                <w:ilvl w:val="0"/>
                <w:numId w:val="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Maršrutētāja drošības vairoga konfigurēšana – atvērto un bloķēto portu ievade, standarta drošības politikas likumu ievade, trafika ierobežošana, datu pārraides pakešu marķēšana un pārbaude.</w:t>
            </w:r>
          </w:p>
          <w:p w:rsidR="004B32A8" w:rsidRDefault="00A42C1E">
            <w:pPr>
              <w:numPr>
                <w:ilvl w:val="0"/>
                <w:numId w:val="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Maršrutētāja konfigurācijas rezerves datu kopēšanas algoritma izstrāde un realizācija</w:t>
            </w:r>
          </w:p>
          <w:p w:rsidR="004B32A8" w:rsidRDefault="00A42C1E">
            <w:pPr>
              <w:numPr>
                <w:ilvl w:val="0"/>
                <w:numId w:val="1"/>
              </w:numPr>
              <w:suppressAutoHyphens/>
              <w:spacing w:after="0" w:line="240" w:lineRule="auto"/>
              <w:ind w:left="720" w:hanging="360"/>
            </w:pPr>
            <w:r>
              <w:rPr>
                <w:rFonts w:ascii="Times New Roman" w:eastAsia="Times New Roman" w:hAnsi="Times New Roman" w:cs="Times New Roman"/>
              </w:rPr>
              <w:t xml:space="preserve">Un citi parametri atbilstoši Pasūtītāja norādījumiem.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c>
          <w:tcPr>
            <w:tcW w:w="2290" w:type="dxa"/>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Darbastaciju uzstādīšana, pieslēgšana</w:t>
            </w:r>
          </w:p>
          <w:p w:rsidR="004B32A8" w:rsidRDefault="00A42C1E">
            <w:pPr>
              <w:suppressAutoHyphens/>
              <w:spacing w:after="0" w:line="240" w:lineRule="auto"/>
              <w:jc w:val="center"/>
            </w:pPr>
            <w:r>
              <w:rPr>
                <w:rFonts w:ascii="Times New Roman" w:eastAsia="Times New Roman" w:hAnsi="Times New Roman" w:cs="Times New Roman"/>
              </w:rPr>
              <w:t>un konfigurēšana</w:t>
            </w:r>
          </w:p>
        </w:tc>
        <w:tc>
          <w:tcPr>
            <w:tcW w:w="4111" w:type="dxa"/>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Pretendentam jāveic: </w:t>
            </w:r>
          </w:p>
          <w:p w:rsidR="004B32A8" w:rsidRDefault="00A42C1E">
            <w:pPr>
              <w:numPr>
                <w:ilvl w:val="0"/>
                <w:numId w:val="2"/>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piedāvātās datortehnikas uzstādīšana, pieslēgšana, programmatūras instalācija, </w:t>
            </w:r>
            <w:r>
              <w:rPr>
                <w:rFonts w:ascii="Times New Roman" w:eastAsia="Times New Roman" w:hAnsi="Times New Roman" w:cs="Times New Roman"/>
              </w:rPr>
              <w:lastRenderedPageBreak/>
              <w:t>konfigurēšana.</w:t>
            </w:r>
          </w:p>
          <w:p w:rsidR="004B32A8" w:rsidRDefault="00A42C1E">
            <w:pPr>
              <w:numPr>
                <w:ilvl w:val="0"/>
                <w:numId w:val="2"/>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Pasūtītāja esošās datortehnikas analīze un norādīto datu kopēšana un konfigurāciju iestatījumu uzstādīsana uz jaunās datortehnikas.</w:t>
            </w:r>
          </w:p>
          <w:p w:rsidR="004B32A8" w:rsidRDefault="00A42C1E">
            <w:pPr>
              <w:numPr>
                <w:ilvl w:val="0"/>
                <w:numId w:val="2"/>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datoru pievienošana pie lokāla tīkla – DHCP servera iestatījumu manuāla ievade vai iespēja izvēlēties automātisko konfigurāciju.</w:t>
            </w:r>
          </w:p>
          <w:p w:rsidR="004B32A8" w:rsidRDefault="00A42C1E">
            <w:pPr>
              <w:numPr>
                <w:ilvl w:val="0"/>
                <w:numId w:val="2"/>
              </w:numPr>
              <w:suppressAutoHyphens/>
              <w:spacing w:after="0" w:line="240" w:lineRule="auto"/>
              <w:ind w:left="720" w:hanging="360"/>
            </w:pPr>
            <w:r>
              <w:rPr>
                <w:rFonts w:ascii="Times New Roman" w:eastAsia="Times New Roman" w:hAnsi="Times New Roman" w:cs="Times New Roman"/>
              </w:rPr>
              <w:t>Tīkla resursu koplietošanas parametru konfigurēšana uz konkrētam ierīcēm – resursu izmantošanas atļaušana un ierobežošana.</w:t>
            </w:r>
          </w:p>
        </w:tc>
        <w:tc>
          <w:tcPr>
            <w:tcW w:w="3292" w:type="dxa"/>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lastRenderedPageBreak/>
              <w:t>Drukas iekārtu pieslēgšana un konfigurēšana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Pretendentam jāveic:</w:t>
            </w:r>
          </w:p>
          <w:p w:rsidR="004B32A8" w:rsidRDefault="00A42C1E">
            <w:pPr>
              <w:numPr>
                <w:ilvl w:val="0"/>
                <w:numId w:val="3"/>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sz w:val="24"/>
              </w:rPr>
              <w:t>piedāvāto drukas iekārtu uzstādīšana, pieslēgšana, programmatūras instalācija, konfigurēšana</w:t>
            </w:r>
          </w:p>
          <w:p w:rsidR="004B32A8" w:rsidRDefault="00A42C1E">
            <w:pPr>
              <w:numPr>
                <w:ilvl w:val="0"/>
                <w:numId w:val="3"/>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Drukas iekārtu pievienošana pie lokāla tīkla – DHCP servera iestatījumu manuāla ievade vai iespēja izvēlēties automātisko konfigurāciju.</w:t>
            </w:r>
          </w:p>
          <w:p w:rsidR="004B32A8" w:rsidRDefault="00A42C1E">
            <w:pPr>
              <w:numPr>
                <w:ilvl w:val="0"/>
                <w:numId w:val="3"/>
              </w:numPr>
              <w:suppressAutoHyphens/>
              <w:spacing w:after="0" w:line="240" w:lineRule="auto"/>
              <w:ind w:left="720" w:hanging="360"/>
            </w:pPr>
            <w:r>
              <w:rPr>
                <w:rFonts w:ascii="Times New Roman" w:eastAsia="Times New Roman" w:hAnsi="Times New Roman" w:cs="Times New Roman"/>
              </w:rPr>
              <w:t>Drukas iekārtu koplietošanas parametru konfigurēšana uz konkrētam ierīcēm – resursu izmantošanas atļaušana un ierobežošana.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Darbinieku apmācība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pPr>
            <w:r>
              <w:rPr>
                <w:rFonts w:ascii="Times New Roman" w:eastAsia="Times New Roman" w:hAnsi="Times New Roman" w:cs="Times New Roman"/>
              </w:rPr>
              <w:t xml:space="preserve">Pretendentam jāveic Pasutītāja personāla apmācību darbam ar piegādāto tehniku.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jc w:val="center"/>
            </w:pPr>
            <w:r>
              <w:rPr>
                <w:rFonts w:ascii="Times New Roman" w:eastAsia="Times New Roman" w:hAnsi="Times New Roman" w:cs="Times New Roman"/>
              </w:rPr>
              <w:t>Konsultatīvais un tehniskais atbalsts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 (triju) mēnešu laikā no preču nodošanas-pieņamšanas akta parakstīšanas brīža pretendents nodrošina konsultatīvo un tehnisko atbalstu.</w:t>
            </w:r>
          </w:p>
          <w:p w:rsidR="004B32A8" w:rsidRDefault="00A42C1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Konsultatīvais atbalsts – telefoniski, līdz 2 stundām mēnesī, darbadienās no 8:00 līdz 17:00</w:t>
            </w:r>
          </w:p>
          <w:p w:rsidR="004B32A8" w:rsidRDefault="00A42C1E">
            <w:pPr>
              <w:suppressAutoHyphens/>
              <w:spacing w:after="0" w:line="240" w:lineRule="auto"/>
            </w:pPr>
            <w:r>
              <w:rPr>
                <w:rFonts w:ascii="Times New Roman" w:eastAsia="Times New Roman" w:hAnsi="Times New Roman" w:cs="Times New Roman"/>
              </w:rPr>
              <w:t>Tehniskais atbalsts – izbraucot pie Pasūtītāja, līdz 3 izsaukumiem mēnesī. Reaģēšanas laiks pēc informācijas saņemšanas – līdz 4 st.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4B32A8">
            <w:pPr>
              <w:suppressAutoHyphens/>
              <w:spacing w:after="0" w:line="240" w:lineRule="auto"/>
              <w:jc w:val="center"/>
              <w:rPr>
                <w:rFonts w:ascii="Calibri" w:eastAsia="Calibri" w:hAnsi="Calibri" w:cs="Calibri"/>
              </w:rPr>
            </w:pPr>
          </w:p>
        </w:tc>
      </w:tr>
      <w:tr w:rsidR="004B32A8">
        <w:tc>
          <w:tcPr>
            <w:tcW w:w="9693"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4B32A8" w:rsidRDefault="00A42C1E">
            <w:pPr>
              <w:suppressAutoHyphens/>
              <w:spacing w:after="0" w:line="240" w:lineRule="auto"/>
            </w:pPr>
            <w:r>
              <w:rPr>
                <w:rFonts w:ascii="Times New Roman" w:eastAsia="Times New Roman" w:hAnsi="Times New Roman" w:cs="Times New Roman"/>
              </w:rPr>
              <w:t>Visiem uzstādīšanas un konfigurēšanas darbiem, kas paredz Pasūtītāja rīcībā esošo iekārtu darbības pārtraukumus, jāparedz iespēja tos veikt ārpus darba laika vai brīvdienās. Attiecīgi visām izmaksām, kas saistītas ar darbiem ārpus darba laika, jābūt iekļautām pretendenta piedāvājumā.</w:t>
            </w:r>
          </w:p>
        </w:tc>
      </w:tr>
    </w:tbl>
    <w:p w:rsidR="004B32A8" w:rsidRDefault="004B32A8">
      <w:pPr>
        <w:suppressAutoHyphens/>
        <w:spacing w:after="0" w:line="240" w:lineRule="auto"/>
        <w:rPr>
          <w:rFonts w:ascii="Times New Roman" w:eastAsia="Times New Roman" w:hAnsi="Times New Roman" w:cs="Times New Roman"/>
          <w:sz w:val="24"/>
        </w:rPr>
      </w:pPr>
    </w:p>
    <w:p w:rsidR="004B32A8" w:rsidRDefault="004B32A8">
      <w:pPr>
        <w:suppressAutoHyphens/>
        <w:spacing w:after="0" w:line="240" w:lineRule="auto"/>
        <w:rPr>
          <w:rFonts w:ascii="Times New Roman" w:eastAsia="Times New Roman" w:hAnsi="Times New Roman" w:cs="Times New Roman"/>
          <w:sz w:val="24"/>
        </w:rPr>
      </w:pPr>
    </w:p>
    <w:p w:rsidR="004B32A8" w:rsidRDefault="004B32A8">
      <w:pPr>
        <w:suppressAutoHyphens/>
        <w:spacing w:after="0" w:line="240" w:lineRule="auto"/>
        <w:rPr>
          <w:rFonts w:ascii="Times New Roman" w:eastAsia="Times New Roman" w:hAnsi="Times New Roman" w:cs="Times New Roman"/>
          <w:sz w:val="24"/>
        </w:rPr>
      </w:pPr>
    </w:p>
    <w:p w:rsidR="004B32A8" w:rsidRDefault="00A42C1E">
      <w:pPr>
        <w:suppressAutoHyphen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Tehnisko   piedāvājumu paraksta Pretendenta paraksta tiesīgā amatpersona </w:t>
      </w:r>
    </w:p>
    <w:tbl>
      <w:tblPr>
        <w:tblW w:w="0" w:type="auto"/>
        <w:jc w:val="center"/>
        <w:tblCellMar>
          <w:left w:w="10" w:type="dxa"/>
          <w:right w:w="10" w:type="dxa"/>
        </w:tblCellMar>
        <w:tblLook w:val="0000" w:firstRow="0" w:lastRow="0" w:firstColumn="0" w:lastColumn="0" w:noHBand="0" w:noVBand="0"/>
      </w:tblPr>
      <w:tblGrid>
        <w:gridCol w:w="1943"/>
        <w:gridCol w:w="6913"/>
      </w:tblGrid>
      <w:tr w:rsidR="004B32A8">
        <w:trPr>
          <w:trHeight w:val="1"/>
          <w:jc w:val="center"/>
        </w:trPr>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rPr>
              <w:t>Vārds, uzvārds,</w:t>
            </w:r>
          </w:p>
          <w:p w:rsidR="004B32A8" w:rsidRDefault="00A42C1E">
            <w:pPr>
              <w:suppressAutoHyphens/>
              <w:spacing w:after="0" w:line="240" w:lineRule="auto"/>
              <w:jc w:val="center"/>
            </w:pPr>
            <w:r>
              <w:rPr>
                <w:rFonts w:ascii="Times New Roman" w:eastAsia="Times New Roman" w:hAnsi="Times New Roman" w:cs="Times New Roman"/>
                <w:b/>
              </w:rPr>
              <w:t>Amats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r w:rsidR="004B32A8">
        <w:trPr>
          <w:jc w:val="center"/>
        </w:trPr>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Paraksts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r w:rsidR="004B32A8">
        <w:trPr>
          <w:jc w:val="center"/>
        </w:trPr>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Datums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bl>
    <w:p w:rsidR="004B32A8" w:rsidRDefault="004B32A8">
      <w:pPr>
        <w:suppressAutoHyphens/>
        <w:spacing w:after="0" w:line="240" w:lineRule="auto"/>
        <w:jc w:val="center"/>
        <w:rPr>
          <w:rFonts w:ascii="Times New Roman" w:eastAsia="Times New Roman" w:hAnsi="Times New Roman" w:cs="Times New Roman"/>
          <w:i/>
        </w:rPr>
      </w:pPr>
    </w:p>
    <w:p w:rsidR="004B32A8" w:rsidRDefault="004B32A8">
      <w:pPr>
        <w:suppressAutoHyphens/>
        <w:spacing w:after="0" w:line="240" w:lineRule="auto"/>
        <w:rPr>
          <w:rFonts w:ascii="Times New Roman" w:eastAsia="Times New Roman" w:hAnsi="Times New Roman" w:cs="Times New Roman"/>
          <w:sz w:val="24"/>
        </w:rPr>
      </w:pPr>
    </w:p>
    <w:p w:rsidR="004B32A8" w:rsidRDefault="00A42C1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B32A8" w:rsidRDefault="00A42C1E">
      <w:pPr>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2.pielikums</w:t>
      </w:r>
    </w:p>
    <w:p w:rsidR="004B32A8" w:rsidRDefault="004B32A8">
      <w:pPr>
        <w:suppressAutoHyphens/>
        <w:spacing w:after="0" w:line="240" w:lineRule="auto"/>
        <w:jc w:val="center"/>
        <w:rPr>
          <w:rFonts w:ascii="Times New Roman" w:eastAsia="Times New Roman" w:hAnsi="Times New Roman" w:cs="Times New Roman"/>
          <w:b/>
        </w:rPr>
      </w:pPr>
    </w:p>
    <w:p w:rsidR="004B32A8" w:rsidRDefault="00A42C1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FINANŠU PIEDĀVĀJUMA VĒSTULE</w:t>
      </w:r>
    </w:p>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iepirkumam id. Nr. GP-2016/38</w:t>
      </w:r>
    </w:p>
    <w:p w:rsidR="004B32A8" w:rsidRDefault="00A42C1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0000"/>
        </w:rPr>
        <w:t>„</w:t>
      </w:r>
      <w:r>
        <w:rPr>
          <w:rFonts w:ascii="Times New Roman" w:eastAsia="Times New Roman" w:hAnsi="Times New Roman" w:cs="Times New Roman"/>
          <w:b/>
        </w:rPr>
        <w:t xml:space="preserve"> Datortehnikas un biroja tehnikas piegāde, uzstādīšanas un konfigurēšana SIA “Grīvas poliklīnika” vajadzībām</w:t>
      </w:r>
      <w:r>
        <w:rPr>
          <w:rFonts w:ascii="Times New Roman" w:eastAsia="Times New Roman" w:hAnsi="Times New Roman" w:cs="Times New Roman"/>
          <w:b/>
          <w:color w:val="000000"/>
        </w:rPr>
        <w:t>”</w:t>
      </w:r>
    </w:p>
    <w:p w:rsidR="004B32A8" w:rsidRDefault="004B32A8">
      <w:pPr>
        <w:suppressAutoHyphens/>
        <w:spacing w:after="0" w:line="240" w:lineRule="auto"/>
        <w:jc w:val="center"/>
        <w:rPr>
          <w:rFonts w:ascii="Times New Roman" w:eastAsia="Times New Roman" w:hAnsi="Times New Roman" w:cs="Times New Roman"/>
          <w:b/>
        </w:rPr>
      </w:pPr>
    </w:p>
    <w:p w:rsidR="004B32A8" w:rsidRDefault="004B32A8">
      <w:pPr>
        <w:suppressAutoHyphens/>
        <w:spacing w:after="0" w:line="240" w:lineRule="auto"/>
        <w:jc w:val="center"/>
        <w:rPr>
          <w:rFonts w:ascii="Times New Roman" w:eastAsia="Times New Roman" w:hAnsi="Times New Roman" w:cs="Times New Roman"/>
          <w:b/>
        </w:rPr>
      </w:pPr>
    </w:p>
    <w:p w:rsidR="004B32A8" w:rsidRDefault="00A42C1E">
      <w:pPr>
        <w:numPr>
          <w:ilvl w:val="0"/>
          <w:numId w:val="4"/>
        </w:numPr>
        <w:tabs>
          <w:tab w:val="left" w:pos="18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Iesniedza</w:t>
      </w:r>
    </w:p>
    <w:tbl>
      <w:tblPr>
        <w:tblW w:w="0" w:type="auto"/>
        <w:tblInd w:w="2" w:type="dxa"/>
        <w:tblCellMar>
          <w:left w:w="10" w:type="dxa"/>
          <w:right w:w="10" w:type="dxa"/>
        </w:tblCellMar>
        <w:tblLook w:val="0000" w:firstRow="0" w:lastRow="0" w:firstColumn="0" w:lastColumn="0" w:noHBand="0" w:noVBand="0"/>
      </w:tblPr>
      <w:tblGrid>
        <w:gridCol w:w="4558"/>
        <w:gridCol w:w="4296"/>
      </w:tblGrid>
      <w:tr w:rsidR="004B32A8">
        <w:trPr>
          <w:trHeight w:val="1"/>
        </w:trPr>
        <w:tc>
          <w:tcPr>
            <w:tcW w:w="459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b/>
              </w:rPr>
              <w:t>Pretendenta nosaukums</w:t>
            </w:r>
          </w:p>
        </w:tc>
        <w:tc>
          <w:tcPr>
            <w:tcW w:w="433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b/>
              </w:rPr>
              <w:t>Rekvizīti</w:t>
            </w:r>
          </w:p>
        </w:tc>
      </w:tr>
      <w:tr w:rsidR="004B32A8">
        <w:tc>
          <w:tcPr>
            <w:tcW w:w="4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c>
          <w:tcPr>
            <w:tcW w:w="4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bl>
    <w:p w:rsidR="004B32A8" w:rsidRDefault="004B32A8">
      <w:pPr>
        <w:suppressAutoHyphens/>
        <w:spacing w:after="0" w:line="240" w:lineRule="auto"/>
        <w:jc w:val="both"/>
        <w:rPr>
          <w:rFonts w:ascii="Times New Roman" w:eastAsia="Times New Roman" w:hAnsi="Times New Roman" w:cs="Times New Roman"/>
        </w:rPr>
      </w:pP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2. Iesniedzēja kontaktpersona</w:t>
      </w:r>
    </w:p>
    <w:tbl>
      <w:tblPr>
        <w:tblW w:w="0" w:type="auto"/>
        <w:tblInd w:w="2" w:type="dxa"/>
        <w:tblCellMar>
          <w:left w:w="10" w:type="dxa"/>
          <w:right w:w="10" w:type="dxa"/>
        </w:tblCellMar>
        <w:tblLook w:val="0000" w:firstRow="0" w:lastRow="0" w:firstColumn="0" w:lastColumn="0" w:noHBand="0" w:noVBand="0"/>
      </w:tblPr>
      <w:tblGrid>
        <w:gridCol w:w="1800"/>
        <w:gridCol w:w="7054"/>
      </w:tblGrid>
      <w:tr w:rsidR="004B32A8">
        <w:trPr>
          <w:trHeight w:val="1"/>
        </w:trPr>
        <w:tc>
          <w:tcPr>
            <w:tcW w:w="18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4B32A8" w:rsidRDefault="00A42C1E">
            <w:pPr>
              <w:suppressAutoHyphens/>
              <w:spacing w:after="0" w:line="240" w:lineRule="auto"/>
              <w:jc w:val="both"/>
            </w:pPr>
            <w:r>
              <w:rPr>
                <w:rFonts w:ascii="Times New Roman" w:eastAsia="Times New Roman" w:hAnsi="Times New Roman" w:cs="Times New Roman"/>
                <w:b/>
              </w:rPr>
              <w:t>Vārds, uzvārds</w:t>
            </w:r>
          </w:p>
        </w:tc>
        <w:tc>
          <w:tcPr>
            <w:tcW w:w="7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r w:rsidR="004B32A8">
        <w:trPr>
          <w:trHeight w:val="1"/>
        </w:trPr>
        <w:tc>
          <w:tcPr>
            <w:tcW w:w="18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4B32A8" w:rsidRDefault="00A42C1E">
            <w:pPr>
              <w:suppressAutoHyphens/>
              <w:spacing w:after="0" w:line="240" w:lineRule="auto"/>
              <w:jc w:val="both"/>
            </w:pPr>
            <w:r>
              <w:rPr>
                <w:rFonts w:ascii="Times New Roman" w:eastAsia="Times New Roman" w:hAnsi="Times New Roman" w:cs="Times New Roman"/>
                <w:b/>
              </w:rPr>
              <w:t>Adrese</w:t>
            </w:r>
          </w:p>
        </w:tc>
        <w:tc>
          <w:tcPr>
            <w:tcW w:w="7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r w:rsidR="004B32A8">
        <w:trPr>
          <w:trHeight w:val="1"/>
        </w:trPr>
        <w:tc>
          <w:tcPr>
            <w:tcW w:w="18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4B32A8" w:rsidRDefault="00A42C1E">
            <w:pPr>
              <w:suppressAutoHyphens/>
              <w:spacing w:after="0" w:line="240" w:lineRule="auto"/>
              <w:jc w:val="both"/>
            </w:pPr>
            <w:r>
              <w:rPr>
                <w:rFonts w:ascii="Times New Roman" w:eastAsia="Times New Roman" w:hAnsi="Times New Roman" w:cs="Times New Roman"/>
                <w:b/>
              </w:rPr>
              <w:t>Tālr./fax</w:t>
            </w:r>
          </w:p>
        </w:tc>
        <w:tc>
          <w:tcPr>
            <w:tcW w:w="7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r w:rsidR="004B32A8">
        <w:trPr>
          <w:trHeight w:val="1"/>
        </w:trPr>
        <w:tc>
          <w:tcPr>
            <w:tcW w:w="18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4B32A8" w:rsidRDefault="00A42C1E">
            <w:pPr>
              <w:suppressAutoHyphens/>
              <w:spacing w:after="0" w:line="240" w:lineRule="auto"/>
              <w:jc w:val="both"/>
            </w:pPr>
            <w:r>
              <w:rPr>
                <w:rFonts w:ascii="Times New Roman" w:eastAsia="Times New Roman" w:hAnsi="Times New Roman" w:cs="Times New Roman"/>
                <w:b/>
              </w:rPr>
              <w:t>e- pasta adrese</w:t>
            </w:r>
          </w:p>
        </w:tc>
        <w:tc>
          <w:tcPr>
            <w:tcW w:w="7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bl>
    <w:p w:rsidR="004B32A8" w:rsidRDefault="004B32A8">
      <w:pPr>
        <w:suppressAutoHyphens/>
        <w:spacing w:after="0" w:line="240" w:lineRule="auto"/>
        <w:jc w:val="both"/>
        <w:rPr>
          <w:rFonts w:ascii="Times New Roman" w:eastAsia="Times New Roman" w:hAnsi="Times New Roman" w:cs="Times New Roman"/>
        </w:rPr>
      </w:pP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3. Piedāvājums</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Mēs piedāvājam tehniskajā specifikācijā noteiktās piegādes un pakalpojumus  veikt iepirkuma dokumentos norādītajā kārtībā un termiņos par sekojošu cenu:</w:t>
      </w:r>
    </w:p>
    <w:p w:rsidR="004B32A8" w:rsidRDefault="004B32A8">
      <w:pPr>
        <w:suppressAutoHyphens/>
        <w:spacing w:after="0" w:line="240" w:lineRule="auto"/>
        <w:jc w:val="both"/>
        <w:rPr>
          <w:rFonts w:ascii="Times New Roman" w:eastAsia="Times New Roman" w:hAnsi="Times New Roman" w:cs="Times New Roman"/>
        </w:rPr>
      </w:pPr>
    </w:p>
    <w:tbl>
      <w:tblPr>
        <w:tblW w:w="0" w:type="auto"/>
        <w:tblInd w:w="2" w:type="dxa"/>
        <w:tblCellMar>
          <w:left w:w="10" w:type="dxa"/>
          <w:right w:w="10" w:type="dxa"/>
        </w:tblCellMar>
        <w:tblLook w:val="0000" w:firstRow="0" w:lastRow="0" w:firstColumn="0" w:lastColumn="0" w:noHBand="0" w:noVBand="0"/>
      </w:tblPr>
      <w:tblGrid>
        <w:gridCol w:w="6196"/>
        <w:gridCol w:w="2658"/>
      </w:tblGrid>
      <w:tr w:rsidR="004B32A8">
        <w:trPr>
          <w:trHeight w:val="1"/>
        </w:trPr>
        <w:tc>
          <w:tcPr>
            <w:tcW w:w="630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b/>
              </w:rPr>
              <w:t>Iepirkuma līguma nosaukums</w:t>
            </w:r>
          </w:p>
        </w:tc>
        <w:tc>
          <w:tcPr>
            <w:tcW w:w="270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b/>
              </w:rPr>
              <w:t>Cena (</w:t>
            </w:r>
            <w:r>
              <w:rPr>
                <w:rFonts w:ascii="Times New Roman" w:eastAsia="Times New Roman" w:hAnsi="Times New Roman" w:cs="Times New Roman"/>
                <w:b/>
                <w:i/>
              </w:rPr>
              <w:t>euro</w:t>
            </w:r>
            <w:r>
              <w:rPr>
                <w:rFonts w:ascii="Times New Roman" w:eastAsia="Times New Roman" w:hAnsi="Times New Roman" w:cs="Times New Roman"/>
                <w:b/>
              </w:rPr>
              <w:t>) bez PVN</w:t>
            </w:r>
          </w:p>
        </w:tc>
      </w:tr>
      <w:tr w:rsidR="004B32A8">
        <w:trPr>
          <w:trHeight w:val="1"/>
        </w:trPr>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b/>
              </w:rPr>
              <w:t>Datortehnikas un biroja tehnikas piegāde, uzstādīšanas un konfigurēšana SIA “Grīvas poliklīnika” vajadzībām</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bl>
    <w:p w:rsidR="004B32A8" w:rsidRDefault="004B32A8">
      <w:pPr>
        <w:suppressAutoHyphens/>
        <w:spacing w:after="0" w:line="240" w:lineRule="auto"/>
        <w:ind w:left="360"/>
        <w:jc w:val="both"/>
        <w:rPr>
          <w:rFonts w:ascii="Times New Roman" w:eastAsia="Times New Roman" w:hAnsi="Times New Roman" w:cs="Times New Roman"/>
        </w:rPr>
      </w:pPr>
    </w:p>
    <w:p w:rsidR="004B32A8" w:rsidRDefault="00A42C1E">
      <w:pPr>
        <w:suppressAutoHyphen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w:t>
      </w:r>
    </w:p>
    <w:p w:rsidR="004B32A8" w:rsidRDefault="00A42C1E">
      <w:pPr>
        <w:suppressAutoHyphens/>
        <w:spacing w:after="0" w:line="240" w:lineRule="auto"/>
        <w:ind w:left="2160" w:firstLine="720"/>
        <w:jc w:val="both"/>
        <w:rPr>
          <w:rFonts w:ascii="Times New Roman" w:eastAsia="Times New Roman" w:hAnsi="Times New Roman" w:cs="Times New Roman"/>
        </w:rPr>
      </w:pPr>
      <w:r>
        <w:rPr>
          <w:rFonts w:ascii="Times New Roman" w:eastAsia="Times New Roman" w:hAnsi="Times New Roman" w:cs="Times New Roman"/>
        </w:rPr>
        <w:t xml:space="preserve">(piedāvājuma cena </w:t>
      </w:r>
      <w:r>
        <w:rPr>
          <w:rFonts w:ascii="Times New Roman" w:eastAsia="Times New Roman" w:hAnsi="Times New Roman" w:cs="Times New Roman"/>
          <w:i/>
        </w:rPr>
        <w:t>euro</w:t>
      </w:r>
      <w:r>
        <w:rPr>
          <w:rFonts w:ascii="Times New Roman" w:eastAsia="Times New Roman" w:hAnsi="Times New Roman" w:cs="Times New Roman"/>
        </w:rPr>
        <w:t xml:space="preserve"> vārdiski bez PVN)</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4B32A8" w:rsidRDefault="004B32A8">
      <w:pPr>
        <w:suppressAutoHyphens/>
        <w:spacing w:after="0" w:line="240" w:lineRule="auto"/>
        <w:jc w:val="both"/>
        <w:rPr>
          <w:rFonts w:ascii="Times New Roman" w:eastAsia="Times New Roman" w:hAnsi="Times New Roman" w:cs="Times New Roman"/>
        </w:rPr>
      </w:pP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Piedāvājuma spekā esamības termiņš </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Šis piedāvājums ir spēkā 30 dienas no piedāvājuma iesniegšanas termiņa beigām.</w:t>
      </w:r>
    </w:p>
    <w:p w:rsidR="004B32A8" w:rsidRDefault="004B32A8">
      <w:pPr>
        <w:suppressAutoHyphens/>
        <w:spacing w:after="0" w:line="240" w:lineRule="auto"/>
        <w:jc w:val="both"/>
        <w:rPr>
          <w:rFonts w:ascii="Times New Roman" w:eastAsia="Times New Roman" w:hAnsi="Times New Roman" w:cs="Times New Roman"/>
        </w:rPr>
      </w:pP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5. Mēs apliecinām:</w:t>
      </w:r>
    </w:p>
    <w:p w:rsidR="004B32A8" w:rsidRDefault="00A42C1E">
      <w:pPr>
        <w:suppressAutoHyphen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finanšu piedāvājums aprēķināts saskaņā ar cenu atšifrējumu uz ___ lpp., kas ir finanšu piedāvājuma sastāvdaļa;</w:t>
      </w:r>
    </w:p>
    <w:p w:rsidR="004B32A8" w:rsidRDefault="00A42C1E">
      <w:pPr>
        <w:suppressAutoHyphen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spacing w:val="-8"/>
        </w:rPr>
        <w:t xml:space="preserve">līguma izpildes tiesību piešķiršanas gadījumā </w:t>
      </w:r>
      <w:r>
        <w:rPr>
          <w:rFonts w:ascii="Times New Roman" w:eastAsia="Times New Roman" w:hAnsi="Times New Roman" w:cs="Times New Roman"/>
        </w:rPr>
        <w:t xml:space="preserve">parakstīsim līgumus šī iepirkuma nolikuma pievienotajā redakcijā un izpildīsim </w:t>
      </w:r>
      <w:r>
        <w:rPr>
          <w:rFonts w:ascii="Times New Roman" w:eastAsia="Times New Roman" w:hAnsi="Times New Roman" w:cs="Times New Roman"/>
          <w:spacing w:val="-8"/>
        </w:rPr>
        <w:t xml:space="preserve">visus līguma </w:t>
      </w:r>
      <w:r>
        <w:rPr>
          <w:rFonts w:ascii="Times New Roman" w:eastAsia="Times New Roman" w:hAnsi="Times New Roman" w:cs="Times New Roman"/>
          <w:spacing w:val="-11"/>
        </w:rPr>
        <w:t>nosacījumus</w:t>
      </w:r>
      <w:r>
        <w:rPr>
          <w:rFonts w:ascii="Times New Roman" w:eastAsia="Times New Roman" w:hAnsi="Times New Roman" w:cs="Times New Roman"/>
        </w:rPr>
        <w:t>;</w:t>
      </w:r>
    </w:p>
    <w:p w:rsidR="004B32A8" w:rsidRDefault="00A42C1E">
      <w:pPr>
        <w:suppressAutoHyphens/>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mūsu sniegtās ziņas ir patiesas.</w:t>
      </w:r>
    </w:p>
    <w:p w:rsidR="004B32A8" w:rsidRDefault="004B32A8">
      <w:pPr>
        <w:suppressAutoHyphens/>
        <w:spacing w:after="0" w:line="240" w:lineRule="auto"/>
        <w:jc w:val="both"/>
        <w:rPr>
          <w:rFonts w:ascii="Times New Roman" w:eastAsia="Times New Roman" w:hAnsi="Times New Roman" w:cs="Times New Roman"/>
        </w:rPr>
      </w:pPr>
    </w:p>
    <w:p w:rsidR="004B32A8" w:rsidRDefault="004B32A8">
      <w:pPr>
        <w:suppressAutoHyphens/>
        <w:spacing w:after="0" w:line="240" w:lineRule="auto"/>
        <w:jc w:val="both"/>
        <w:rPr>
          <w:rFonts w:ascii="Times New Roman" w:eastAsia="Times New Roman" w:hAnsi="Times New Roman" w:cs="Times New Roman"/>
        </w:rPr>
      </w:pPr>
    </w:p>
    <w:p w:rsidR="004B32A8" w:rsidRDefault="00A42C1E">
      <w:pPr>
        <w:suppressAutoHyphen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Piedāvājumu paraksta Pretendenta paraksta tiesīgā amatpersona </w:t>
      </w:r>
    </w:p>
    <w:tbl>
      <w:tblPr>
        <w:tblW w:w="0" w:type="auto"/>
        <w:tblInd w:w="2" w:type="dxa"/>
        <w:tblCellMar>
          <w:left w:w="10" w:type="dxa"/>
          <w:right w:w="10" w:type="dxa"/>
        </w:tblCellMar>
        <w:tblLook w:val="0000" w:firstRow="0" w:lastRow="0" w:firstColumn="0" w:lastColumn="0" w:noHBand="0" w:noVBand="0"/>
      </w:tblPr>
      <w:tblGrid>
        <w:gridCol w:w="1943"/>
        <w:gridCol w:w="6911"/>
      </w:tblGrid>
      <w:tr w:rsidR="004B32A8">
        <w:trPr>
          <w:trHeight w:val="1"/>
        </w:trPr>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rPr>
              <w:t>Vārds, uzvārds,</w:t>
            </w:r>
          </w:p>
          <w:p w:rsidR="004B32A8" w:rsidRDefault="00A42C1E">
            <w:pPr>
              <w:suppressAutoHyphens/>
              <w:spacing w:after="0" w:line="240" w:lineRule="auto"/>
              <w:jc w:val="center"/>
            </w:pPr>
            <w:r>
              <w:rPr>
                <w:rFonts w:ascii="Times New Roman" w:eastAsia="Times New Roman" w:hAnsi="Times New Roman" w:cs="Times New Roman"/>
                <w:b/>
              </w:rPr>
              <w:t>Amats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r w:rsidR="004B32A8">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Paraksts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r w:rsidR="004B32A8">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Datums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bl>
    <w:p w:rsidR="004B32A8" w:rsidRDefault="004B32A8">
      <w:pPr>
        <w:suppressAutoHyphens/>
        <w:spacing w:after="0" w:line="240" w:lineRule="auto"/>
        <w:jc w:val="center"/>
        <w:rPr>
          <w:rFonts w:ascii="Times New Roman" w:eastAsia="Times New Roman" w:hAnsi="Times New Roman" w:cs="Times New Roman"/>
          <w:i/>
        </w:rPr>
      </w:pPr>
    </w:p>
    <w:p w:rsidR="004B32A8" w:rsidRDefault="004B32A8">
      <w:pPr>
        <w:suppressAutoHyphens/>
        <w:spacing w:after="0" w:line="240" w:lineRule="auto"/>
        <w:rPr>
          <w:rFonts w:ascii="Times New Roman" w:eastAsia="Times New Roman" w:hAnsi="Times New Roman" w:cs="Times New Roman"/>
          <w:sz w:val="24"/>
        </w:rPr>
      </w:pPr>
    </w:p>
    <w:p w:rsidR="004B32A8" w:rsidRDefault="004B32A8">
      <w:pPr>
        <w:suppressAutoHyphens/>
        <w:spacing w:after="0" w:line="240" w:lineRule="auto"/>
        <w:rPr>
          <w:rFonts w:ascii="Times New Roman" w:eastAsia="Times New Roman" w:hAnsi="Times New Roman" w:cs="Times New Roman"/>
          <w:sz w:val="24"/>
        </w:rPr>
      </w:pPr>
    </w:p>
    <w:p w:rsidR="004B32A8" w:rsidRDefault="004B32A8">
      <w:pPr>
        <w:suppressAutoHyphens/>
        <w:spacing w:after="0" w:line="240" w:lineRule="auto"/>
        <w:rPr>
          <w:rFonts w:ascii="Times New Roman" w:eastAsia="Times New Roman" w:hAnsi="Times New Roman" w:cs="Times New Roman"/>
          <w:sz w:val="24"/>
        </w:rPr>
      </w:pPr>
    </w:p>
    <w:p w:rsidR="004B32A8" w:rsidRDefault="00A42C1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B32A8" w:rsidRDefault="004B32A8">
      <w:pPr>
        <w:suppressAutoHyphens/>
        <w:spacing w:after="0" w:line="240" w:lineRule="auto"/>
        <w:rPr>
          <w:rFonts w:ascii="Times New Roman" w:eastAsia="Times New Roman" w:hAnsi="Times New Roman" w:cs="Times New Roman"/>
          <w:sz w:val="24"/>
        </w:rPr>
      </w:pPr>
    </w:p>
    <w:p w:rsidR="004B32A8" w:rsidRDefault="00A42C1E">
      <w:pPr>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3.pielikums</w:t>
      </w:r>
    </w:p>
    <w:p w:rsidR="004B32A8" w:rsidRDefault="004B32A8">
      <w:pPr>
        <w:suppressAutoHyphens/>
        <w:spacing w:after="0" w:line="240" w:lineRule="auto"/>
        <w:jc w:val="both"/>
        <w:rPr>
          <w:rFonts w:ascii="Times New Roman" w:eastAsia="Times New Roman" w:hAnsi="Times New Roman" w:cs="Times New Roman"/>
        </w:rPr>
      </w:pPr>
    </w:p>
    <w:p w:rsidR="004B32A8" w:rsidRDefault="004B32A8">
      <w:pPr>
        <w:suppressAutoHyphens/>
        <w:spacing w:after="0" w:line="240" w:lineRule="auto"/>
        <w:jc w:val="both"/>
        <w:rPr>
          <w:rFonts w:ascii="Times New Roman" w:eastAsia="Times New Roman" w:hAnsi="Times New Roman" w:cs="Times New Roman"/>
        </w:rPr>
      </w:pPr>
    </w:p>
    <w:p w:rsidR="004B32A8" w:rsidRDefault="00A42C1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FINANŠU PIEDĀVĀJUMA CENAS ATŠIFRĒJUMS</w:t>
      </w:r>
    </w:p>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iepirkumam id. Nr. GP-2016/1</w:t>
      </w:r>
    </w:p>
    <w:p w:rsidR="004B32A8" w:rsidRDefault="00A42C1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0000"/>
        </w:rPr>
        <w:t>„</w:t>
      </w:r>
      <w:r>
        <w:rPr>
          <w:rFonts w:ascii="Times New Roman" w:eastAsia="Times New Roman" w:hAnsi="Times New Roman" w:cs="Times New Roman"/>
          <w:b/>
        </w:rPr>
        <w:t>Datortehnikas un biroja tehnikas piegāde, uzstādīšanas un konfigurēšana SIA “Grīvas poliklīnika” vajadzībām</w:t>
      </w:r>
      <w:r>
        <w:rPr>
          <w:rFonts w:ascii="Times New Roman" w:eastAsia="Times New Roman" w:hAnsi="Times New Roman" w:cs="Times New Roman"/>
          <w:b/>
          <w:color w:val="000000"/>
        </w:rPr>
        <w:t>”</w:t>
      </w:r>
    </w:p>
    <w:p w:rsidR="004B32A8" w:rsidRDefault="004B32A8">
      <w:pPr>
        <w:suppressAutoHyphens/>
        <w:spacing w:after="0" w:line="240" w:lineRule="auto"/>
        <w:jc w:val="center"/>
        <w:rPr>
          <w:rFonts w:ascii="Times New Roman" w:eastAsia="Times New Roman" w:hAnsi="Times New Roman" w:cs="Times New Roman"/>
          <w:b/>
        </w:rPr>
      </w:pPr>
    </w:p>
    <w:p w:rsidR="004B32A8" w:rsidRDefault="004B32A8">
      <w:pPr>
        <w:suppressAutoHyphens/>
        <w:spacing w:after="0" w:line="240" w:lineRule="auto"/>
        <w:jc w:val="both"/>
        <w:rPr>
          <w:rFonts w:ascii="Times New Roman" w:eastAsia="Times New Roman" w:hAnsi="Times New Roman" w:cs="Times New Roman"/>
          <w:b/>
        </w:rPr>
      </w:pPr>
    </w:p>
    <w:tbl>
      <w:tblPr>
        <w:tblW w:w="0" w:type="auto"/>
        <w:tblInd w:w="2" w:type="dxa"/>
        <w:tblCellMar>
          <w:left w:w="10" w:type="dxa"/>
          <w:right w:w="10" w:type="dxa"/>
        </w:tblCellMar>
        <w:tblLook w:val="0000" w:firstRow="0" w:lastRow="0" w:firstColumn="0" w:lastColumn="0" w:noHBand="0" w:noVBand="0"/>
      </w:tblPr>
      <w:tblGrid>
        <w:gridCol w:w="754"/>
        <w:gridCol w:w="3426"/>
        <w:gridCol w:w="1273"/>
        <w:gridCol w:w="1171"/>
        <w:gridCol w:w="1104"/>
        <w:gridCol w:w="1126"/>
      </w:tblGrid>
      <w:tr w:rsidR="004B32A8">
        <w:trPr>
          <w:cantSplit/>
        </w:trPr>
        <w:tc>
          <w:tcPr>
            <w:tcW w:w="53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ind w:left="113" w:right="113"/>
              <w:jc w:val="center"/>
            </w:pPr>
            <w:r>
              <w:rPr>
                <w:rFonts w:ascii="Times New Roman" w:eastAsia="Times New Roman" w:hAnsi="Times New Roman" w:cs="Times New Roman"/>
                <w:b/>
              </w:rPr>
              <w:t>Nr. P. K.</w:t>
            </w:r>
          </w:p>
        </w:tc>
        <w:tc>
          <w:tcPr>
            <w:tcW w:w="368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Preces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Vienības cena (EUR) bez PVN</w:t>
            </w:r>
          </w:p>
        </w:tc>
        <w:tc>
          <w:tcPr>
            <w:tcW w:w="12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rPr>
              <w:t>Vienību skaits</w:t>
            </w:r>
          </w:p>
          <w:p w:rsidR="004B32A8" w:rsidRDefault="00A42C1E">
            <w:pPr>
              <w:suppressAutoHyphens/>
              <w:spacing w:after="0" w:line="240" w:lineRule="auto"/>
              <w:jc w:val="center"/>
            </w:pPr>
            <w:r>
              <w:rPr>
                <w:rFonts w:ascii="Times New Roman" w:eastAsia="Times New Roman" w:hAnsi="Times New Roman" w:cs="Times New Roman"/>
                <w:b/>
              </w:rPr>
              <w:t>(gab)</w:t>
            </w:r>
          </w:p>
        </w:tc>
        <w:tc>
          <w:tcPr>
            <w:tcW w:w="120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rPr>
              <w:t>Summa (EUR)</w:t>
            </w:r>
          </w:p>
          <w:p w:rsidR="004B32A8" w:rsidRDefault="00A42C1E">
            <w:pPr>
              <w:suppressAutoHyphens/>
              <w:spacing w:after="0" w:line="240" w:lineRule="auto"/>
              <w:jc w:val="center"/>
            </w:pPr>
            <w:r>
              <w:rPr>
                <w:rFonts w:ascii="Times New Roman" w:eastAsia="Times New Roman" w:hAnsi="Times New Roman" w:cs="Times New Roman"/>
                <w:b/>
              </w:rPr>
              <w:t>bez PVN</w:t>
            </w:r>
          </w:p>
        </w:tc>
        <w:tc>
          <w:tcPr>
            <w:tcW w:w="1241"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Summa (EUR)</w:t>
            </w:r>
          </w:p>
          <w:p w:rsidR="004B32A8" w:rsidRDefault="00A42C1E">
            <w:pPr>
              <w:suppressAutoHyphens/>
              <w:spacing w:after="0" w:line="240" w:lineRule="auto"/>
              <w:jc w:val="center"/>
            </w:pPr>
            <w:r>
              <w:rPr>
                <w:rFonts w:ascii="Times New Roman" w:eastAsia="Times New Roman" w:hAnsi="Times New Roman" w:cs="Times New Roman"/>
                <w:b/>
              </w:rPr>
              <w:t>ar PVN</w:t>
            </w:r>
          </w:p>
        </w:tc>
      </w:tr>
      <w:tr w:rsidR="004B32A8">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before="3" w:after="0" w:line="244" w:lineRule="auto"/>
              <w:ind w:left="203" w:right="1163"/>
            </w:pPr>
            <w:r>
              <w:rPr>
                <w:rFonts w:ascii="Times New Roman" w:eastAsia="Times New Roman" w:hAnsi="Times New Roman" w:cs="Times New Roman"/>
              </w:rPr>
              <w:t xml:space="preserve">Datorkomplekts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6" w:lineRule="auto"/>
              <w:ind w:left="412" w:right="378"/>
              <w:jc w:val="center"/>
            </w:pPr>
            <w:r>
              <w:rPr>
                <w:rFonts w:ascii="Times New Roman" w:eastAsia="Times New Roman" w:hAnsi="Times New Roman" w:cs="Times New Roman"/>
              </w:rPr>
              <w:t>9</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before="3" w:after="0" w:line="244" w:lineRule="auto"/>
              <w:ind w:left="203" w:right="1163"/>
            </w:pPr>
            <w:r>
              <w:rPr>
                <w:rFonts w:ascii="Times New Roman" w:eastAsia="Times New Roman" w:hAnsi="Times New Roman" w:cs="Times New Roman"/>
              </w:rPr>
              <w:t>Biroja programmatūra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6" w:lineRule="auto"/>
              <w:ind w:left="412" w:right="378"/>
              <w:jc w:val="center"/>
            </w:pPr>
            <w:r>
              <w:rPr>
                <w:rFonts w:ascii="Times New Roman" w:eastAsia="Times New Roman" w:hAnsi="Times New Roman" w:cs="Times New Roman"/>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4" w:lineRule="auto"/>
              <w:ind w:left="203" w:right="940"/>
            </w:pPr>
            <w:r>
              <w:rPr>
                <w:rFonts w:ascii="Times New Roman" w:eastAsia="Times New Roman" w:hAnsi="Times New Roman" w:cs="Times New Roman"/>
              </w:rPr>
              <w:t>Monitors A sa</w:t>
            </w:r>
            <w:r>
              <w:rPr>
                <w:rFonts w:ascii="Times New Roman" w:eastAsia="Times New Roman" w:hAnsi="Times New Roman" w:cs="Times New Roman"/>
                <w:spacing w:val="1"/>
              </w:rPr>
              <w:t>s</w:t>
            </w:r>
            <w:r>
              <w:rPr>
                <w:rFonts w:ascii="Times New Roman" w:eastAsia="Times New Roman" w:hAnsi="Times New Roman" w:cs="Times New Roman"/>
                <w:spacing w:val="-2"/>
              </w:rPr>
              <w:t>k</w:t>
            </w:r>
            <w:r>
              <w:rPr>
                <w:rFonts w:ascii="Times New Roman" w:eastAsia="Times New Roman" w:hAnsi="Times New Roman" w:cs="Times New Roman"/>
              </w:rPr>
              <w:t>aņā</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3" w:lineRule="auto"/>
              <w:ind w:left="412" w:right="378"/>
              <w:jc w:val="center"/>
            </w:pPr>
            <w:r>
              <w:rPr>
                <w:rFonts w:ascii="Times New Roman" w:eastAsia="Times New Roman" w:hAnsi="Times New Roman" w:cs="Times New Roman"/>
              </w:rPr>
              <w:t>9</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4" w:lineRule="auto"/>
              <w:ind w:left="203" w:right="940"/>
            </w:pPr>
            <w:r>
              <w:rPr>
                <w:rFonts w:ascii="Times New Roman" w:eastAsia="Times New Roman" w:hAnsi="Times New Roman" w:cs="Times New Roman"/>
              </w:rPr>
              <w:t xml:space="preserve">Monitors B saskaņā ar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3" w:lineRule="auto"/>
              <w:ind w:left="412" w:right="378"/>
              <w:jc w:val="center"/>
            </w:pPr>
            <w:r>
              <w:rPr>
                <w:rFonts w:ascii="Times New Roman" w:eastAsia="Times New Roman" w:hAnsi="Times New Roman" w:cs="Times New Roman"/>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8" w:lineRule="auto"/>
              <w:ind w:left="203" w:right="-20"/>
            </w:pPr>
            <w:r>
              <w:rPr>
                <w:rFonts w:ascii="Times New Roman" w:eastAsia="Times New Roman" w:hAnsi="Times New Roman" w:cs="Times New Roman"/>
              </w:rPr>
              <w:t xml:space="preserve">Portatīvais dators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3" w:lineRule="auto"/>
              <w:jc w:val="center"/>
            </w:pPr>
            <w:r>
              <w:rPr>
                <w:rFonts w:ascii="Times New Roman" w:eastAsia="Times New Roman" w:hAnsi="Times New Roman" w:cs="Times New Roman"/>
                <w:sz w:val="24"/>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8" w:lineRule="auto"/>
              <w:ind w:left="203" w:right="-20"/>
            </w:pPr>
            <w:r>
              <w:rPr>
                <w:rFonts w:ascii="Times New Roman" w:eastAsia="Times New Roman" w:hAnsi="Times New Roman" w:cs="Times New Roman"/>
              </w:rPr>
              <w:t>A3 melnbaltais daudzfunkciju kopētājs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3" w:lineRule="auto"/>
              <w:jc w:val="center"/>
            </w:pPr>
            <w:r>
              <w:rPr>
                <w:rFonts w:ascii="Times New Roman" w:eastAsia="Times New Roman" w:hAnsi="Times New Roman" w:cs="Times New Roman"/>
                <w:sz w:val="24"/>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8" w:lineRule="auto"/>
              <w:ind w:left="203" w:right="-20"/>
            </w:pPr>
            <w:r>
              <w:rPr>
                <w:rFonts w:ascii="Times New Roman" w:eastAsia="Times New Roman" w:hAnsi="Times New Roman" w:cs="Times New Roman"/>
              </w:rPr>
              <w:t xml:space="preserve">Nepārtrauktās barošanas bloks saskaņā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3" w:lineRule="auto"/>
              <w:jc w:val="center"/>
            </w:pPr>
            <w:r>
              <w:rPr>
                <w:rFonts w:ascii="Times New Roman" w:eastAsia="Times New Roman" w:hAnsi="Times New Roman" w:cs="Times New Roman"/>
                <w:sz w:val="24"/>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8" w:lineRule="auto"/>
              <w:ind w:left="203" w:right="-20"/>
            </w:pPr>
            <w:r>
              <w:rPr>
                <w:rFonts w:ascii="Times New Roman" w:eastAsia="Times New Roman" w:hAnsi="Times New Roman" w:cs="Times New Roman"/>
              </w:rPr>
              <w:t xml:space="preserve">Printeris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3" w:lineRule="auto"/>
              <w:jc w:val="center"/>
            </w:pPr>
            <w:r>
              <w:rPr>
                <w:rFonts w:ascii="Times New Roman" w:eastAsia="Times New Roman" w:hAnsi="Times New Roman" w:cs="Times New Roman"/>
              </w:rPr>
              <w:t>12</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A42C1E">
            <w:pPr>
              <w:suppressAutoHyphens/>
              <w:spacing w:after="0" w:line="240" w:lineRule="auto"/>
              <w:jc w:val="center"/>
            </w:pPr>
            <w:r>
              <w:rPr>
                <w:rFonts w:ascii="Times New Roman" w:eastAsia="Times New Roman" w:hAnsi="Times New Roman" w:cs="Times New Roman"/>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8" w:lineRule="auto"/>
              <w:ind w:left="203" w:right="-20"/>
            </w:pPr>
            <w:r>
              <w:rPr>
                <w:rFonts w:ascii="Times New Roman" w:eastAsia="Times New Roman" w:hAnsi="Times New Roman" w:cs="Times New Roman"/>
              </w:rPr>
              <w:t>Datortīkla, darbastaciju un drukas iekārtu konfigurēšana, darbinieku apmācība.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3" w:lineRule="auto"/>
              <w:jc w:val="center"/>
            </w:pPr>
            <w:r>
              <w:rPr>
                <w:rFonts w:ascii="Times New Roman" w:eastAsia="Times New Roman" w:hAnsi="Times New Roman" w:cs="Times New Roman"/>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4B32A8">
            <w:pPr>
              <w:suppressAutoHyphens/>
              <w:spacing w:after="0" w:line="240" w:lineRule="auto"/>
              <w:jc w:val="center"/>
              <w:rPr>
                <w:rFonts w:ascii="Calibri" w:eastAsia="Calibri" w:hAnsi="Calibri" w:cs="Calibri"/>
              </w:rPr>
            </w:pPr>
          </w:p>
        </w:tc>
      </w:tr>
      <w:tr w:rsidR="004B32A8">
        <w:trPr>
          <w:trHeight w:val="1"/>
        </w:trPr>
        <w:tc>
          <w:tcPr>
            <w:tcW w:w="563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4B32A8">
            <w:pPr>
              <w:suppressAutoHyphens/>
              <w:spacing w:after="0" w:line="240" w:lineRule="auto"/>
              <w:rPr>
                <w:rFonts w:ascii="Times New Roman" w:eastAsia="Times New Roman" w:hAnsi="Times New Roman" w:cs="Times New Roman"/>
                <w:sz w:val="24"/>
              </w:rPr>
            </w:pPr>
          </w:p>
          <w:p w:rsidR="004B32A8" w:rsidRDefault="004B32A8">
            <w:pPr>
              <w:suppressAutoHyphens/>
              <w:spacing w:after="0" w:line="240" w:lineRule="auto"/>
              <w:jc w:val="cen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Kopā:</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B32A8" w:rsidRDefault="004B32A8">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B32A8" w:rsidRDefault="004B32A8">
            <w:pPr>
              <w:suppressAutoHyphens/>
              <w:spacing w:after="0" w:line="240" w:lineRule="auto"/>
              <w:jc w:val="center"/>
              <w:rPr>
                <w:rFonts w:ascii="Calibri" w:eastAsia="Calibri" w:hAnsi="Calibri" w:cs="Calibri"/>
              </w:rPr>
            </w:pPr>
          </w:p>
        </w:tc>
      </w:tr>
    </w:tbl>
    <w:p w:rsidR="004B32A8" w:rsidRDefault="004B32A8">
      <w:pPr>
        <w:suppressAutoHyphens/>
        <w:spacing w:after="0" w:line="240" w:lineRule="auto"/>
        <w:jc w:val="both"/>
        <w:rPr>
          <w:rFonts w:ascii="Times New Roman" w:eastAsia="Times New Roman" w:hAnsi="Times New Roman" w:cs="Times New Roman"/>
          <w:b/>
        </w:rPr>
      </w:pPr>
    </w:p>
    <w:p w:rsidR="004B32A8" w:rsidRDefault="004B32A8">
      <w:pPr>
        <w:suppressAutoHyphens/>
        <w:spacing w:after="0" w:line="240" w:lineRule="auto"/>
        <w:jc w:val="both"/>
        <w:rPr>
          <w:rFonts w:ascii="Times New Roman" w:eastAsia="Times New Roman" w:hAnsi="Times New Roman" w:cs="Times New Roman"/>
          <w:b/>
        </w:rPr>
      </w:pPr>
    </w:p>
    <w:p w:rsidR="004B32A8" w:rsidRDefault="004B32A8">
      <w:pPr>
        <w:suppressAutoHyphens/>
        <w:spacing w:after="0" w:line="240" w:lineRule="auto"/>
        <w:jc w:val="both"/>
        <w:rPr>
          <w:rFonts w:ascii="Times New Roman" w:eastAsia="Times New Roman" w:hAnsi="Times New Roman" w:cs="Times New Roman"/>
        </w:rPr>
      </w:pPr>
    </w:p>
    <w:p w:rsidR="004B32A8" w:rsidRDefault="00A42C1E">
      <w:pPr>
        <w:suppressAutoHyphen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Piedāvājumu paraksta Pretendenta paraksta tiesīgā amatpersona</w:t>
      </w:r>
    </w:p>
    <w:tbl>
      <w:tblPr>
        <w:tblW w:w="0" w:type="auto"/>
        <w:tblInd w:w="2" w:type="dxa"/>
        <w:tblCellMar>
          <w:left w:w="10" w:type="dxa"/>
          <w:right w:w="10" w:type="dxa"/>
        </w:tblCellMar>
        <w:tblLook w:val="0000" w:firstRow="0" w:lastRow="0" w:firstColumn="0" w:lastColumn="0" w:noHBand="0" w:noVBand="0"/>
      </w:tblPr>
      <w:tblGrid>
        <w:gridCol w:w="1943"/>
        <w:gridCol w:w="6911"/>
      </w:tblGrid>
      <w:tr w:rsidR="004B32A8">
        <w:trPr>
          <w:trHeight w:val="1"/>
        </w:trPr>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rPr>
              <w:t>Vārds, uzvārds,</w:t>
            </w:r>
          </w:p>
          <w:p w:rsidR="004B32A8" w:rsidRDefault="00A42C1E">
            <w:pPr>
              <w:suppressAutoHyphens/>
              <w:spacing w:after="0" w:line="240" w:lineRule="auto"/>
              <w:jc w:val="center"/>
            </w:pPr>
            <w:r>
              <w:rPr>
                <w:rFonts w:ascii="Times New Roman" w:eastAsia="Times New Roman" w:hAnsi="Times New Roman" w:cs="Times New Roman"/>
                <w:b/>
              </w:rPr>
              <w:t>Amats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r w:rsidR="004B32A8">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lastRenderedPageBreak/>
              <w:t>Paraksts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r w:rsidR="004B32A8">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4B32A8" w:rsidRDefault="00A42C1E">
            <w:pPr>
              <w:suppressAutoHyphens/>
              <w:spacing w:after="0" w:line="240" w:lineRule="auto"/>
              <w:jc w:val="center"/>
            </w:pPr>
            <w:r>
              <w:rPr>
                <w:rFonts w:ascii="Times New Roman" w:eastAsia="Times New Roman" w:hAnsi="Times New Roman" w:cs="Times New Roman"/>
                <w:b/>
              </w:rPr>
              <w:t>Datums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A8" w:rsidRDefault="004B32A8">
            <w:pPr>
              <w:suppressAutoHyphens/>
              <w:spacing w:after="0" w:line="240" w:lineRule="auto"/>
              <w:jc w:val="both"/>
              <w:rPr>
                <w:rFonts w:ascii="Calibri" w:eastAsia="Calibri" w:hAnsi="Calibri" w:cs="Calibri"/>
              </w:rPr>
            </w:pPr>
          </w:p>
        </w:tc>
      </w:tr>
    </w:tbl>
    <w:p w:rsidR="004B32A8" w:rsidRDefault="004B32A8">
      <w:pPr>
        <w:suppressAutoHyphens/>
        <w:spacing w:after="0" w:line="240" w:lineRule="auto"/>
        <w:jc w:val="center"/>
        <w:rPr>
          <w:rFonts w:ascii="Times New Roman" w:eastAsia="Times New Roman" w:hAnsi="Times New Roman" w:cs="Times New Roman"/>
          <w:i/>
        </w:rPr>
      </w:pPr>
    </w:p>
    <w:p w:rsidR="004B32A8" w:rsidRDefault="004B32A8">
      <w:pPr>
        <w:suppressAutoHyphens/>
        <w:spacing w:after="0" w:line="240" w:lineRule="auto"/>
        <w:jc w:val="both"/>
        <w:rPr>
          <w:rFonts w:ascii="Times New Roman" w:eastAsia="Times New Roman" w:hAnsi="Times New Roman" w:cs="Times New Roman"/>
          <w:sz w:val="24"/>
        </w:rPr>
      </w:pPr>
    </w:p>
    <w:p w:rsidR="004B32A8" w:rsidRDefault="004B32A8">
      <w:pPr>
        <w:suppressAutoHyphens/>
        <w:spacing w:after="0" w:line="240" w:lineRule="auto"/>
        <w:jc w:val="both"/>
        <w:rPr>
          <w:rFonts w:ascii="Times New Roman" w:eastAsia="Times New Roman" w:hAnsi="Times New Roman" w:cs="Times New Roman"/>
          <w:sz w:val="24"/>
        </w:rPr>
      </w:pPr>
    </w:p>
    <w:p w:rsidR="004B32A8" w:rsidRDefault="004B32A8">
      <w:pPr>
        <w:suppressAutoHyphens/>
        <w:spacing w:after="0" w:line="240" w:lineRule="auto"/>
        <w:jc w:val="both"/>
        <w:rPr>
          <w:rFonts w:ascii="Times New Roman" w:eastAsia="Times New Roman" w:hAnsi="Times New Roman" w:cs="Times New Roman"/>
          <w:sz w:val="24"/>
        </w:rPr>
      </w:pPr>
    </w:p>
    <w:p w:rsidR="004B32A8" w:rsidRDefault="004B32A8">
      <w:pPr>
        <w:suppressAutoHyphens/>
        <w:spacing w:after="0" w:line="240" w:lineRule="auto"/>
        <w:jc w:val="both"/>
        <w:rPr>
          <w:rFonts w:ascii="Times New Roman" w:eastAsia="Times New Roman" w:hAnsi="Times New Roman" w:cs="Times New Roman"/>
          <w:sz w:val="24"/>
        </w:rPr>
      </w:pPr>
    </w:p>
    <w:p w:rsidR="004B32A8" w:rsidRDefault="004B32A8">
      <w:pPr>
        <w:suppressAutoHyphens/>
        <w:spacing w:after="0" w:line="240" w:lineRule="auto"/>
        <w:jc w:val="both"/>
        <w:rPr>
          <w:rFonts w:ascii="Times New Roman" w:eastAsia="Times New Roman" w:hAnsi="Times New Roman" w:cs="Times New Roman"/>
          <w:sz w:val="24"/>
        </w:rPr>
      </w:pPr>
    </w:p>
    <w:p w:rsidR="004B32A8" w:rsidRDefault="004B32A8">
      <w:pPr>
        <w:suppressAutoHyphens/>
        <w:spacing w:after="0" w:line="240" w:lineRule="auto"/>
        <w:jc w:val="both"/>
        <w:rPr>
          <w:rFonts w:ascii="Times New Roman" w:eastAsia="Times New Roman" w:hAnsi="Times New Roman" w:cs="Times New Roman"/>
          <w:sz w:val="24"/>
        </w:rPr>
      </w:pPr>
    </w:p>
    <w:p w:rsidR="004B32A8" w:rsidRDefault="004B32A8">
      <w:pPr>
        <w:suppressAutoHyphens/>
        <w:spacing w:after="0" w:line="240" w:lineRule="auto"/>
        <w:jc w:val="both"/>
        <w:rPr>
          <w:rFonts w:ascii="Times New Roman" w:eastAsia="Times New Roman" w:hAnsi="Times New Roman" w:cs="Times New Roman"/>
          <w:sz w:val="24"/>
        </w:rPr>
      </w:pPr>
    </w:p>
    <w:p w:rsidR="004B32A8" w:rsidRDefault="00A42C1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B32A8" w:rsidRDefault="00A42C1E">
      <w:pPr>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5.pielikums</w:t>
      </w:r>
    </w:p>
    <w:p w:rsidR="004B32A8" w:rsidRDefault="004B32A8">
      <w:pPr>
        <w:suppressAutoHyphens/>
        <w:spacing w:after="0" w:line="240" w:lineRule="auto"/>
        <w:rPr>
          <w:rFonts w:ascii="Times New Roman" w:eastAsia="Times New Roman" w:hAnsi="Times New Roman" w:cs="Times New Roman"/>
        </w:rPr>
      </w:pPr>
    </w:p>
    <w:p w:rsidR="004B32A8" w:rsidRDefault="00A42C1E">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LĪGUMA PROJEKTS</w:t>
      </w:r>
    </w:p>
    <w:p w:rsidR="004B32A8" w:rsidRDefault="00A42C1E">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iepirkumam id. Nr. GP-2016/1</w:t>
      </w:r>
    </w:p>
    <w:p w:rsidR="004B32A8" w:rsidRDefault="00A42C1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0000"/>
        </w:rPr>
        <w:t>„</w:t>
      </w:r>
      <w:r>
        <w:rPr>
          <w:rFonts w:ascii="Times New Roman" w:eastAsia="Times New Roman" w:hAnsi="Times New Roman" w:cs="Times New Roman"/>
          <w:b/>
        </w:rPr>
        <w:t xml:space="preserve"> Datortehnikas un biroja tehnikas piegāde, uzstādīšanas un konfigurēšana SIA “Grīvas poliklīnika” vajadzībām</w:t>
      </w:r>
      <w:r>
        <w:rPr>
          <w:rFonts w:ascii="Times New Roman" w:eastAsia="Times New Roman" w:hAnsi="Times New Roman" w:cs="Times New Roman"/>
          <w:b/>
          <w:color w:val="000000"/>
        </w:rPr>
        <w:t>”</w:t>
      </w:r>
    </w:p>
    <w:p w:rsidR="004B32A8" w:rsidRDefault="004B32A8">
      <w:pPr>
        <w:suppressAutoHyphens/>
        <w:spacing w:after="0" w:line="240" w:lineRule="auto"/>
        <w:rPr>
          <w:rFonts w:ascii="Times New Roman" w:eastAsia="Times New Roman" w:hAnsi="Times New Roman" w:cs="Times New Roman"/>
          <w:b/>
        </w:rPr>
      </w:pPr>
    </w:p>
    <w:p w:rsidR="004B32A8" w:rsidRDefault="00A42C1E">
      <w:pPr>
        <w:suppressAutoHyphens/>
        <w:spacing w:after="0" w:line="331" w:lineRule="auto"/>
        <w:ind w:right="44"/>
        <w:jc w:val="both"/>
        <w:rPr>
          <w:rFonts w:ascii="Times New Roman" w:eastAsia="Times New Roman" w:hAnsi="Times New Roman" w:cs="Times New Roman"/>
        </w:rPr>
      </w:pPr>
      <w:r>
        <w:rPr>
          <w:rFonts w:ascii="Times New Roman" w:eastAsia="Times New Roman" w:hAnsi="Times New Roman" w:cs="Times New Roman"/>
          <w:color w:val="000000"/>
        </w:rPr>
        <w:t>2016. gada __.______________</w:t>
      </w:r>
    </w:p>
    <w:p w:rsidR="004B32A8" w:rsidRDefault="00A42C1E">
      <w:pPr>
        <w:suppressAutoHyphens/>
        <w:spacing w:after="0" w:line="240" w:lineRule="auto"/>
        <w:ind w:lef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Daugavpilī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4B32A8" w:rsidRDefault="00A42C1E">
      <w:pPr>
        <w:suppressAutoHyphens/>
        <w:spacing w:after="0" w:line="240" w:lineRule="auto"/>
        <w:ind w:right="65"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_____ „_______________”, </w:t>
      </w:r>
      <w:r>
        <w:rPr>
          <w:rFonts w:ascii="Times New Roman" w:eastAsia="Times New Roman" w:hAnsi="Times New Roman" w:cs="Times New Roman"/>
          <w:color w:val="000000"/>
        </w:rPr>
        <w:t>turpmāk tekstā - PĀRDEVĒJS, valdes locekļa ___________________ personā, kurš rīkojas saskaņā  ar sabiedrības statūtiem, no vienas puses un</w:t>
      </w:r>
      <w:r>
        <w:rPr>
          <w:rFonts w:ascii="Times New Roman" w:eastAsia="Times New Roman" w:hAnsi="Times New Roman" w:cs="Times New Roman"/>
          <w:b/>
          <w:color w:val="000000"/>
        </w:rPr>
        <w:t xml:space="preserve"> SIA “Grīvas poliklīnika”</w:t>
      </w:r>
      <w:r>
        <w:rPr>
          <w:rFonts w:ascii="Times New Roman" w:eastAsia="Times New Roman" w:hAnsi="Times New Roman" w:cs="Times New Roman"/>
          <w:color w:val="000000"/>
        </w:rPr>
        <w:t xml:space="preserve">, valdes locekles Lidijas Marheles  personā, kura rīkojas saskaņā ar Statūtiem, turpmāk tekstā - PIRCĒJS, no otras puses, </w:t>
      </w:r>
      <w:r>
        <w:rPr>
          <w:rFonts w:ascii="Times New Roman" w:eastAsia="Times New Roman" w:hAnsi="Times New Roman" w:cs="Times New Roman"/>
        </w:rPr>
        <w:t>pamatojoties uz iepirkuma identifikācijas Nr.  GP-</w:t>
      </w:r>
      <w:r>
        <w:rPr>
          <w:rFonts w:ascii="Times New Roman" w:eastAsia="Times New Roman" w:hAnsi="Times New Roman" w:cs="Times New Roman"/>
          <w:color w:val="FF0000"/>
        </w:rPr>
        <w:t>2016/1</w:t>
      </w:r>
      <w:r>
        <w:rPr>
          <w:rFonts w:ascii="Times New Roman" w:eastAsia="Times New Roman" w:hAnsi="Times New Roman" w:cs="Times New Roman"/>
        </w:rPr>
        <w:t xml:space="preserve"> (turpmāk tekstā – Iepirkums) rezultātiem</w:t>
      </w:r>
      <w:r>
        <w:rPr>
          <w:rFonts w:ascii="Times New Roman" w:eastAsia="Times New Roman" w:hAnsi="Times New Roman" w:cs="Times New Roman"/>
          <w:color w:val="000000"/>
        </w:rPr>
        <w:t xml:space="preserve"> noslēdz šādu līgumu:</w:t>
      </w:r>
    </w:p>
    <w:p w:rsidR="004B32A8" w:rsidRDefault="004B32A8">
      <w:pPr>
        <w:suppressAutoHyphens/>
        <w:spacing w:after="0" w:line="240" w:lineRule="auto"/>
        <w:ind w:right="65" w:firstLine="720"/>
        <w:jc w:val="both"/>
        <w:rPr>
          <w:rFonts w:ascii="Times New Roman" w:eastAsia="Times New Roman" w:hAnsi="Times New Roman" w:cs="Times New Roman"/>
        </w:rPr>
      </w:pPr>
    </w:p>
    <w:p w:rsidR="004B32A8" w:rsidRDefault="00A42C1E">
      <w:pPr>
        <w:suppressAutoHyphens/>
        <w:spacing w:after="0" w:line="240" w:lineRule="auto"/>
        <w:ind w:right="65"/>
        <w:jc w:val="both"/>
        <w:rPr>
          <w:rFonts w:ascii="Times New Roman" w:eastAsia="Times New Roman" w:hAnsi="Times New Roman" w:cs="Times New Roman"/>
        </w:rPr>
      </w:pPr>
      <w:r>
        <w:rPr>
          <w:rFonts w:ascii="Times New Roman" w:eastAsia="Times New Roman" w:hAnsi="Times New Roman" w:cs="Times New Roman"/>
          <w:b/>
          <w:color w:val="000000"/>
        </w:rPr>
        <w:t>1.   Līguma priekšmets</w:t>
      </w:r>
    </w:p>
    <w:p w:rsidR="004B32A8" w:rsidRDefault="00A42C1E">
      <w:pPr>
        <w:suppressAutoHyphens/>
        <w:spacing w:after="0" w:line="240" w:lineRule="auto"/>
        <w:ind w:right="58" w:firstLine="22"/>
        <w:jc w:val="both"/>
        <w:rPr>
          <w:rFonts w:ascii="Times New Roman" w:eastAsia="Times New Roman" w:hAnsi="Times New Roman" w:cs="Times New Roman"/>
        </w:rPr>
      </w:pPr>
      <w:r>
        <w:rPr>
          <w:rFonts w:ascii="Times New Roman" w:eastAsia="Times New Roman" w:hAnsi="Times New Roman" w:cs="Times New Roman"/>
        </w:rPr>
        <w:t>PĀRDEVĒJS saskaņā ar piedāvājumu Iepirkumā  pārdod un nodod PIRCĒJAM, bet PIRCĒJS nopērk datortehniku un citas iekārtas  (turpmāk tekstā - preces), kas minētas šī līguma Pielikumā Nr. l, saskaņā ar šī līguma noteikumiem.</w:t>
      </w:r>
    </w:p>
    <w:p w:rsidR="004B32A8" w:rsidRDefault="004B32A8">
      <w:pPr>
        <w:suppressAutoHyphens/>
        <w:spacing w:after="0" w:line="241" w:lineRule="auto"/>
        <w:ind w:right="68"/>
        <w:jc w:val="both"/>
        <w:rPr>
          <w:rFonts w:ascii="Times New Roman" w:eastAsia="Times New Roman" w:hAnsi="Times New Roman" w:cs="Times New Roman"/>
          <w:b/>
          <w:color w:val="000000"/>
        </w:rPr>
      </w:pPr>
    </w:p>
    <w:p w:rsidR="004B32A8" w:rsidRDefault="00A42C1E">
      <w:pPr>
        <w:suppressAutoHyphens/>
        <w:spacing w:after="0" w:line="241" w:lineRule="auto"/>
        <w:ind w:right="68"/>
        <w:jc w:val="both"/>
        <w:rPr>
          <w:rFonts w:ascii="Times New Roman" w:eastAsia="Times New Roman" w:hAnsi="Times New Roman" w:cs="Times New Roman"/>
        </w:rPr>
      </w:pPr>
      <w:r>
        <w:rPr>
          <w:rFonts w:ascii="Times New Roman" w:eastAsia="Times New Roman" w:hAnsi="Times New Roman" w:cs="Times New Roman"/>
          <w:b/>
          <w:color w:val="000000"/>
        </w:rPr>
        <w:t>2.   Līguma summa</w:t>
      </w:r>
    </w:p>
    <w:p w:rsidR="004B32A8" w:rsidRDefault="00A42C1E">
      <w:pPr>
        <w:suppressAutoHyphens/>
        <w:spacing w:after="0" w:line="241" w:lineRule="auto"/>
        <w:ind w:left="18" w:right="50"/>
        <w:jc w:val="both"/>
        <w:rPr>
          <w:rFonts w:ascii="Times New Roman" w:eastAsia="Times New Roman" w:hAnsi="Times New Roman" w:cs="Times New Roman"/>
        </w:rPr>
      </w:pPr>
      <w:r>
        <w:rPr>
          <w:rFonts w:ascii="Times New Roman" w:eastAsia="Times New Roman" w:hAnsi="Times New Roman" w:cs="Times New Roman"/>
          <w:color w:val="000000"/>
        </w:rPr>
        <w:t>Samaksa par precēm ir EUR ___,__ (______________________),</w:t>
      </w:r>
      <w:r>
        <w:rPr>
          <w:rFonts w:ascii="Times New Roman" w:eastAsia="Times New Roman" w:hAnsi="Times New Roman" w:cs="Times New Roman"/>
        </w:rPr>
        <w:t xml:space="preserve"> 21% PVN sastāda         EUR ___,__ (___________________), kopējā summa EUR </w:t>
      </w:r>
      <w:r>
        <w:rPr>
          <w:rFonts w:ascii="Times New Roman" w:eastAsia="Times New Roman" w:hAnsi="Times New Roman" w:cs="Times New Roman"/>
          <w:b/>
        </w:rPr>
        <w:t xml:space="preserve">_____,__ </w:t>
      </w:r>
      <w:r>
        <w:rPr>
          <w:rFonts w:ascii="Times New Roman" w:eastAsia="Times New Roman" w:hAnsi="Times New Roman" w:cs="Times New Roman"/>
        </w:rPr>
        <w:t xml:space="preserve">(_____________________), turpmāk tekstā – Līguma summa. </w:t>
      </w:r>
    </w:p>
    <w:p w:rsidR="004B32A8" w:rsidRDefault="004B32A8">
      <w:pPr>
        <w:suppressAutoHyphens/>
        <w:spacing w:after="0" w:line="241" w:lineRule="auto"/>
        <w:ind w:right="65"/>
        <w:jc w:val="both"/>
        <w:rPr>
          <w:rFonts w:ascii="Times New Roman" w:eastAsia="Times New Roman" w:hAnsi="Times New Roman" w:cs="Times New Roman"/>
          <w:b/>
          <w:color w:val="000000"/>
        </w:rPr>
      </w:pPr>
    </w:p>
    <w:p w:rsidR="004B32A8" w:rsidRDefault="00A42C1E">
      <w:pPr>
        <w:suppressAutoHyphens/>
        <w:spacing w:after="0" w:line="241" w:lineRule="auto"/>
        <w:ind w:right="65"/>
        <w:jc w:val="both"/>
        <w:rPr>
          <w:rFonts w:ascii="Times New Roman" w:eastAsia="Times New Roman" w:hAnsi="Times New Roman" w:cs="Times New Roman"/>
        </w:rPr>
      </w:pPr>
      <w:r>
        <w:rPr>
          <w:rFonts w:ascii="Times New Roman" w:eastAsia="Times New Roman" w:hAnsi="Times New Roman" w:cs="Times New Roman"/>
          <w:b/>
          <w:color w:val="000000"/>
        </w:rPr>
        <w:t>3.   Norēķinu kārtība</w:t>
      </w:r>
    </w:p>
    <w:p w:rsidR="004B32A8" w:rsidRDefault="00A42C1E">
      <w:pPr>
        <w:numPr>
          <w:ilvl w:val="0"/>
          <w:numId w:val="5"/>
        </w:numPr>
        <w:tabs>
          <w:tab w:val="left" w:pos="698"/>
        </w:tabs>
        <w:spacing w:after="0" w:line="241" w:lineRule="auto"/>
        <w:ind w:left="25"/>
        <w:jc w:val="both"/>
        <w:rPr>
          <w:rFonts w:ascii="Times New Roman" w:eastAsia="Times New Roman" w:hAnsi="Times New Roman" w:cs="Times New Roman"/>
          <w:color w:val="000000"/>
        </w:rPr>
      </w:pPr>
      <w:r>
        <w:rPr>
          <w:rFonts w:ascii="Times New Roman" w:eastAsia="Times New Roman" w:hAnsi="Times New Roman" w:cs="Times New Roman"/>
          <w:color w:val="000000"/>
        </w:rPr>
        <w:t>Samaksa par precēm tiek veikta, PIRCĒJAM pārskaitot naudu PĀRDEVĒJA kontā.</w:t>
      </w:r>
    </w:p>
    <w:p w:rsidR="004B32A8" w:rsidRDefault="00A42C1E">
      <w:pPr>
        <w:numPr>
          <w:ilvl w:val="0"/>
          <w:numId w:val="5"/>
        </w:numPr>
        <w:tabs>
          <w:tab w:val="left" w:pos="698"/>
        </w:tabs>
        <w:spacing w:after="0" w:line="241" w:lineRule="auto"/>
        <w:ind w:left="25"/>
        <w:jc w:val="both"/>
        <w:rPr>
          <w:rFonts w:ascii="Times New Roman" w:eastAsia="Times New Roman" w:hAnsi="Times New Roman" w:cs="Times New Roman"/>
        </w:rPr>
      </w:pPr>
      <w:r>
        <w:rPr>
          <w:rFonts w:ascii="Times New Roman" w:eastAsia="Times New Roman" w:hAnsi="Times New Roman" w:cs="Times New Roman"/>
          <w:color w:val="000000"/>
        </w:rPr>
        <w:t>Visu Līguma summu, t. sk. 21% PVN, PIRCĒJS   samaksā   PĀRDEVĒJAM   30   (trīsdesmit)  dienu   laikā   pēc   preču pavadzīmes - rēķina parakstīšanas.</w:t>
      </w:r>
    </w:p>
    <w:p w:rsidR="004B32A8" w:rsidRDefault="004B32A8">
      <w:pPr>
        <w:tabs>
          <w:tab w:val="left" w:pos="698"/>
        </w:tabs>
        <w:suppressAutoHyphens/>
        <w:spacing w:after="0" w:line="241" w:lineRule="auto"/>
        <w:ind w:left="25"/>
        <w:jc w:val="both"/>
        <w:rPr>
          <w:rFonts w:ascii="Times New Roman" w:eastAsia="Times New Roman" w:hAnsi="Times New Roman" w:cs="Times New Roman"/>
        </w:rPr>
      </w:pPr>
    </w:p>
    <w:p w:rsidR="004B32A8" w:rsidRDefault="00A42C1E">
      <w:pPr>
        <w:tabs>
          <w:tab w:val="left" w:pos="698"/>
        </w:tabs>
        <w:suppressAutoHyphens/>
        <w:spacing w:after="0" w:line="241" w:lineRule="auto"/>
        <w:ind w:left="25"/>
        <w:jc w:val="both"/>
        <w:rPr>
          <w:rFonts w:ascii="Times New Roman" w:eastAsia="Times New Roman" w:hAnsi="Times New Roman" w:cs="Times New Roman"/>
        </w:rPr>
      </w:pPr>
      <w:r>
        <w:rPr>
          <w:rFonts w:ascii="Times New Roman" w:eastAsia="Times New Roman" w:hAnsi="Times New Roman" w:cs="Times New Roman"/>
          <w:b/>
          <w:color w:val="000000"/>
        </w:rPr>
        <w:t>4.   Preču nodošanas kārtība</w:t>
      </w:r>
    </w:p>
    <w:p w:rsidR="004B32A8" w:rsidRDefault="00A42C1E">
      <w:pPr>
        <w:numPr>
          <w:ilvl w:val="0"/>
          <w:numId w:val="6"/>
        </w:numPr>
        <w:tabs>
          <w:tab w:val="left" w:pos="0"/>
        </w:tabs>
        <w:spacing w:after="0" w:line="241" w:lineRule="auto"/>
        <w:ind w:firstLine="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PĀRDEVĒJS nodod preces PIRCĒJAM līdz  2016.gada __._______  </w:t>
      </w:r>
      <w:r>
        <w:rPr>
          <w:rFonts w:ascii="Times New Roman" w:eastAsia="Times New Roman" w:hAnsi="Times New Roman" w:cs="Times New Roman"/>
        </w:rPr>
        <w:t>(divdesmit</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dienu laikā no līguma noslēgšanas). </w:t>
      </w:r>
    </w:p>
    <w:p w:rsidR="004B32A8" w:rsidRDefault="00A42C1E">
      <w:pPr>
        <w:numPr>
          <w:ilvl w:val="0"/>
          <w:numId w:val="6"/>
        </w:numPr>
        <w:tabs>
          <w:tab w:val="left" w:pos="0"/>
        </w:tabs>
        <w:spacing w:after="0" w:line="241" w:lineRule="auto"/>
        <w:ind w:firstLine="22"/>
        <w:jc w:val="both"/>
        <w:rPr>
          <w:rFonts w:ascii="Times New Roman" w:eastAsia="Times New Roman" w:hAnsi="Times New Roman" w:cs="Times New Roman"/>
          <w:color w:val="000000"/>
        </w:rPr>
      </w:pPr>
      <w:r>
        <w:rPr>
          <w:rFonts w:ascii="Times New Roman" w:eastAsia="Times New Roman" w:hAnsi="Times New Roman" w:cs="Times New Roman"/>
          <w:color w:val="000000"/>
        </w:rPr>
        <w:t>Preces tiek uzskatītas par nodotām ar brīdi, kad puses paraksta attiecīgu Preču pavadzīmi-rēķinu.    PĀRDEVĒJS    nodod    PIRCĒJAM    preces    kopā    ar    to    lietošanai    nepieciešamo dokumentāciju.</w:t>
      </w:r>
    </w:p>
    <w:p w:rsidR="004B32A8" w:rsidRDefault="00A42C1E">
      <w:pPr>
        <w:numPr>
          <w:ilvl w:val="0"/>
          <w:numId w:val="6"/>
        </w:numPr>
        <w:tabs>
          <w:tab w:val="left" w:pos="0"/>
        </w:tabs>
        <w:spacing w:after="0" w:line="241" w:lineRule="auto"/>
        <w:ind w:firstLine="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Preces jāpiegādā un jānodod </w:t>
      </w:r>
      <w:r>
        <w:rPr>
          <w:rFonts w:ascii="Times New Roman" w:eastAsia="Times New Roman" w:hAnsi="Times New Roman" w:cs="Times New Roman"/>
        </w:rPr>
        <w:t>Lielā  ielā 42, Daugavpilī, LV-5418</w:t>
      </w:r>
    </w:p>
    <w:p w:rsidR="004B32A8" w:rsidRDefault="004B32A8">
      <w:pPr>
        <w:tabs>
          <w:tab w:val="left" w:pos="4752"/>
        </w:tabs>
        <w:suppressAutoHyphens/>
        <w:spacing w:after="0" w:line="241" w:lineRule="auto"/>
        <w:jc w:val="both"/>
        <w:rPr>
          <w:rFonts w:ascii="Times New Roman" w:eastAsia="Times New Roman" w:hAnsi="Times New Roman" w:cs="Times New Roman"/>
          <w:b/>
          <w:color w:val="000000"/>
        </w:rPr>
      </w:pPr>
    </w:p>
    <w:p w:rsidR="004B32A8" w:rsidRDefault="00A42C1E">
      <w:pPr>
        <w:tabs>
          <w:tab w:val="left" w:pos="4752"/>
        </w:tabs>
        <w:suppressAutoHyphens/>
        <w:spacing w:after="0" w:line="241" w:lineRule="auto"/>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5.   Garantijas</w:t>
      </w:r>
    </w:p>
    <w:p w:rsidR="004B32A8" w:rsidRDefault="00A42C1E">
      <w:pPr>
        <w:numPr>
          <w:ilvl w:val="0"/>
          <w:numId w:val="7"/>
        </w:numPr>
        <w:tabs>
          <w:tab w:val="left" w:pos="0"/>
        </w:tabs>
        <w:spacing w:after="0" w:line="241"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PĀRDEVĒJS   garantē   preču   atbilstību   preču    izgatavotāja   noteiktajiem     standartiem un tehniskajiem rādītājiem attiecīgajam preču veidam.</w:t>
      </w:r>
    </w:p>
    <w:p w:rsidR="004B32A8" w:rsidRDefault="00A42C1E">
      <w:pPr>
        <w:numPr>
          <w:ilvl w:val="0"/>
          <w:numId w:val="7"/>
        </w:numPr>
        <w:tabs>
          <w:tab w:val="left" w:pos="0"/>
        </w:tabs>
        <w:spacing w:after="0" w:line="241" w:lineRule="auto"/>
        <w:ind w:left="50" w:hanging="50"/>
        <w:jc w:val="both"/>
        <w:rPr>
          <w:rFonts w:ascii="Times New Roman" w:eastAsia="Times New Roman" w:hAnsi="Times New Roman" w:cs="Times New Roman"/>
          <w:color w:val="000000"/>
        </w:rPr>
      </w:pPr>
      <w:r>
        <w:rPr>
          <w:rFonts w:ascii="Times New Roman" w:eastAsia="Times New Roman" w:hAnsi="Times New Roman" w:cs="Times New Roman"/>
          <w:color w:val="000000"/>
        </w:rPr>
        <w:t>Garantijas laiks tiek rēķināts  no preču pieņemšanas dienas un katrai precei tas norādīts Pielikumā Nr.1 (</w:t>
      </w:r>
      <w:r>
        <w:rPr>
          <w:rFonts w:ascii="Times New Roman" w:eastAsia="Times New Roman" w:hAnsi="Times New Roman" w:cs="Times New Roman"/>
          <w:i/>
          <w:color w:val="000000"/>
        </w:rPr>
        <w:t>atbilstoši Iepirkuma  tehniskajā specifikācijā norādītajam</w:t>
      </w:r>
      <w:r>
        <w:rPr>
          <w:rFonts w:ascii="Times New Roman" w:eastAsia="Times New Roman" w:hAnsi="Times New Roman" w:cs="Times New Roman"/>
          <w:color w:val="000000"/>
        </w:rPr>
        <w:t xml:space="preserve">) </w:t>
      </w:r>
    </w:p>
    <w:p w:rsidR="004B32A8" w:rsidRDefault="00A42C1E">
      <w:pPr>
        <w:numPr>
          <w:ilvl w:val="0"/>
          <w:numId w:val="7"/>
        </w:numPr>
        <w:tabs>
          <w:tab w:val="left" w:pos="0"/>
        </w:tabs>
        <w:spacing w:after="0" w:line="241"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Garantijas laikā garantijas bojājuma gadījumā PĀRDEVĒJS veic bojātās detaļas nomaiņu bez maksas. </w:t>
      </w:r>
    </w:p>
    <w:p w:rsidR="004B32A8" w:rsidRDefault="00A42C1E">
      <w:pPr>
        <w:numPr>
          <w:ilvl w:val="0"/>
          <w:numId w:val="8"/>
        </w:numPr>
        <w:tabs>
          <w:tab w:val="left" w:pos="750"/>
          <w:tab w:val="left" w:pos="0"/>
        </w:tabs>
        <w:spacing w:after="0" w:line="274" w:lineRule="auto"/>
        <w:ind w:right="14"/>
        <w:jc w:val="both"/>
        <w:rPr>
          <w:rFonts w:ascii="Times New Roman" w:eastAsia="Times New Roman" w:hAnsi="Times New Roman" w:cs="Times New Roman"/>
        </w:rPr>
      </w:pPr>
      <w:r>
        <w:rPr>
          <w:rFonts w:ascii="Times New Roman" w:eastAsia="Times New Roman" w:hAnsi="Times New Roman" w:cs="Times New Roman"/>
        </w:rPr>
        <w:t>Garantijas termiņa laikā darba dienās PĀRDEVĒJS apņemas bez maksas  novērst Preces bojājumus 24 (divdesmit četru) stundu laikā no  PIRCĒJA  pretenzijas pieteikšanas.</w:t>
      </w:r>
    </w:p>
    <w:p w:rsidR="004B32A8" w:rsidRDefault="00A42C1E">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5.5.</w:t>
      </w:r>
      <w:r>
        <w:rPr>
          <w:rFonts w:ascii="Times New Roman" w:eastAsia="Times New Roman" w:hAnsi="Times New Roman" w:cs="Times New Roman"/>
          <w:color w:val="000000"/>
        </w:rPr>
        <w:tab/>
        <w:t xml:space="preserve">Gadījumā, ja 5.4. punktā minētajā laikā nav iespējams novērst Preces  bojājumus, tad piecu (piecu) darba dienu laikā jāveic tās  bez maksas aizvietošana ar Preci, kuras tehniskie rādītāji nav zemāki. </w:t>
      </w:r>
    </w:p>
    <w:p w:rsidR="004B32A8" w:rsidRDefault="004B32A8">
      <w:pPr>
        <w:spacing w:after="0" w:line="274" w:lineRule="auto"/>
        <w:ind w:right="14"/>
        <w:jc w:val="both"/>
        <w:rPr>
          <w:rFonts w:ascii="Times New Roman" w:eastAsia="Times New Roman" w:hAnsi="Times New Roman" w:cs="Times New Roman"/>
        </w:rPr>
      </w:pPr>
    </w:p>
    <w:p w:rsidR="004B32A8" w:rsidRDefault="00A42C1E">
      <w:pPr>
        <w:tabs>
          <w:tab w:val="left" w:pos="4810"/>
        </w:tabs>
        <w:suppressAutoHyphens/>
        <w:spacing w:after="0" w:line="241" w:lineRule="auto"/>
        <w:ind w:left="360" w:hanging="360"/>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b/>
        </w:rPr>
        <w:tab/>
      </w:r>
      <w:r>
        <w:rPr>
          <w:rFonts w:ascii="Times New Roman" w:eastAsia="Times New Roman" w:hAnsi="Times New Roman" w:cs="Times New Roman"/>
          <w:b/>
          <w:spacing w:val="-9"/>
        </w:rPr>
        <w:t>Pušu mantiskā atbildība</w:t>
      </w:r>
    </w:p>
    <w:p w:rsidR="004B32A8" w:rsidRDefault="00A42C1E">
      <w:pPr>
        <w:numPr>
          <w:ilvl w:val="0"/>
          <w:numId w:val="9"/>
        </w:numPr>
        <w:tabs>
          <w:tab w:val="left" w:pos="0"/>
        </w:tabs>
        <w:spacing w:after="0" w:line="241"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Ja   šī   līguma   noteiktajā   maksājuma   termiņā   maksājums   nav   veikts,   PIRCĒJS maksā PĀRDEVĒJAM līgumsodu 0.1% apmērā no nokavētā maksājuma par katru nokavēto dienu, bet nepārsniedzot 10%  no nokavētā  maksājuma summas.  Līgumsoda samaksa  neatbrīvo PIRCĒJU no turpmāko maksājumu veikšanas.</w:t>
      </w:r>
    </w:p>
    <w:p w:rsidR="004B32A8" w:rsidRDefault="00A42C1E">
      <w:pPr>
        <w:numPr>
          <w:ilvl w:val="0"/>
          <w:numId w:val="9"/>
        </w:numPr>
        <w:tabs>
          <w:tab w:val="left" w:pos="0"/>
        </w:tabs>
        <w:spacing w:after="0" w:line="241"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Ja  šajā  līgumā  norādītajā  preču  nodošanas termiņā  preces  PĀRDEVĒJA vainas dēļ  netiek nodotas, PĀRDEVĒJS maksā PIRCĒJAM līgumsodu 0.1% apmērā no nenodoto preču summas par katru nokavēto dienu, bet nepārsniedzot 10% no nenodoto preču summas. Līgumsoda samaksa neatbrīvo PĀRDEVĒJU no preču piegādes.</w:t>
      </w:r>
    </w:p>
    <w:p w:rsidR="004B32A8" w:rsidRDefault="00A42C1E">
      <w:pPr>
        <w:numPr>
          <w:ilvl w:val="0"/>
          <w:numId w:val="9"/>
        </w:numPr>
        <w:tabs>
          <w:tab w:val="left" w:pos="0"/>
        </w:tabs>
        <w:spacing w:after="0" w:line="241" w:lineRule="auto"/>
        <w:jc w:val="both"/>
        <w:rPr>
          <w:rFonts w:ascii="Times New Roman" w:eastAsia="Times New Roman" w:hAnsi="Times New Roman" w:cs="Times New Roman"/>
          <w:color w:val="000000"/>
        </w:rPr>
      </w:pPr>
      <w:r>
        <w:rPr>
          <w:rFonts w:ascii="Times New Roman" w:eastAsia="Times New Roman" w:hAnsi="Times New Roman" w:cs="Times New Roman"/>
          <w:spacing w:val="-3"/>
        </w:rPr>
        <w:t xml:space="preserve">Par PIRCĒJA pretenzijas neapmierināšanu Līguma 5.4. vai 5.5. punktā noteiktajā termiņā, </w:t>
      </w:r>
      <w:r>
        <w:rPr>
          <w:rFonts w:ascii="Times New Roman" w:eastAsia="Times New Roman" w:hAnsi="Times New Roman" w:cs="Times New Roman"/>
          <w:color w:val="000000"/>
        </w:rPr>
        <w:t>PĀRDEVĒJS</w:t>
      </w:r>
      <w:r>
        <w:rPr>
          <w:rFonts w:ascii="Times New Roman" w:eastAsia="Times New Roman" w:hAnsi="Times New Roman" w:cs="Times New Roman"/>
          <w:spacing w:val="-3"/>
        </w:rPr>
        <w:t xml:space="preserve"> maksā PIRCEJAM līgumsodu 1% apmērā no Preces vērtības, par kuru pieteikta pretenzija, par katru nokavēto dienu.</w:t>
      </w:r>
    </w:p>
    <w:p w:rsidR="004B32A8" w:rsidRDefault="00A42C1E">
      <w:pPr>
        <w:numPr>
          <w:ilvl w:val="0"/>
          <w:numId w:val="10"/>
        </w:numPr>
        <w:tabs>
          <w:tab w:val="left" w:pos="644"/>
        </w:tabs>
        <w:spacing w:after="0" w:line="274" w:lineRule="auto"/>
        <w:ind w:left="644" w:right="22" w:hanging="630"/>
        <w:jc w:val="both"/>
        <w:rPr>
          <w:rFonts w:ascii="Times New Roman" w:eastAsia="Times New Roman" w:hAnsi="Times New Roman" w:cs="Times New Roman"/>
          <w:spacing w:val="-4"/>
        </w:rPr>
      </w:pPr>
      <w:r>
        <w:rPr>
          <w:rFonts w:ascii="Times New Roman" w:eastAsia="Times New Roman" w:hAnsi="Times New Roman" w:cs="Times New Roman"/>
        </w:rPr>
        <w:t xml:space="preserve">Līgumsoda samaksa nokavējuma gadījumā neatbrīvo puses no saistību pilnīgas </w:t>
      </w:r>
      <w:r>
        <w:rPr>
          <w:rFonts w:ascii="Times New Roman" w:eastAsia="Times New Roman" w:hAnsi="Times New Roman" w:cs="Times New Roman"/>
          <w:spacing w:val="-4"/>
        </w:rPr>
        <w:t>izpildes.</w:t>
      </w:r>
    </w:p>
    <w:p w:rsidR="004B32A8" w:rsidRDefault="00A42C1E">
      <w:pPr>
        <w:suppressAutoHyphens/>
        <w:spacing w:after="0" w:line="274" w:lineRule="auto"/>
        <w:ind w:right="14"/>
        <w:jc w:val="both"/>
        <w:rPr>
          <w:rFonts w:ascii="Times New Roman" w:eastAsia="Times New Roman" w:hAnsi="Times New Roman" w:cs="Times New Roman"/>
        </w:rPr>
      </w:pPr>
      <w:r>
        <w:rPr>
          <w:rFonts w:ascii="Times New Roman" w:eastAsia="Times New Roman" w:hAnsi="Times New Roman" w:cs="Times New Roman"/>
        </w:rPr>
        <w:t>6.5.    PIRCĒJS  ir tiesīgs atkāpties no Līguma, ja:</w:t>
      </w:r>
    </w:p>
    <w:p w:rsidR="004B32A8" w:rsidRDefault="00A42C1E">
      <w:pPr>
        <w:suppressAutoHyphens/>
        <w:spacing w:after="0" w:line="274" w:lineRule="auto"/>
        <w:ind w:left="475" w:right="14"/>
        <w:jc w:val="both"/>
        <w:rPr>
          <w:rFonts w:ascii="Times New Roman" w:eastAsia="Times New Roman" w:hAnsi="Times New Roman" w:cs="Times New Roman"/>
          <w:spacing w:val="-1"/>
        </w:rPr>
      </w:pPr>
      <w:r>
        <w:rPr>
          <w:rFonts w:ascii="Times New Roman" w:eastAsia="Times New Roman" w:hAnsi="Times New Roman" w:cs="Times New Roman"/>
        </w:rPr>
        <w:t xml:space="preserve">6.5.1. pieņemšanā tiek konstatēta Preces neatbilstība </w:t>
      </w:r>
      <w:r>
        <w:rPr>
          <w:rFonts w:ascii="Times New Roman" w:eastAsia="Times New Roman" w:hAnsi="Times New Roman" w:cs="Times New Roman"/>
          <w:spacing w:val="-1"/>
        </w:rPr>
        <w:t xml:space="preserve">līguma un 1.pielikuma noteikumiem; </w:t>
      </w:r>
    </w:p>
    <w:p w:rsidR="004B32A8" w:rsidRDefault="00A42C1E">
      <w:pPr>
        <w:suppressAutoHyphens/>
        <w:spacing w:after="0" w:line="274" w:lineRule="auto"/>
        <w:ind w:left="475" w:right="14"/>
        <w:jc w:val="both"/>
        <w:rPr>
          <w:rFonts w:ascii="Times New Roman" w:eastAsia="Times New Roman" w:hAnsi="Times New Roman" w:cs="Times New Roman"/>
          <w:spacing w:val="-1"/>
        </w:rPr>
      </w:pPr>
      <w:r>
        <w:rPr>
          <w:rFonts w:ascii="Times New Roman" w:eastAsia="Times New Roman" w:hAnsi="Times New Roman" w:cs="Times New Roman"/>
          <w:spacing w:val="-1"/>
        </w:rPr>
        <w:t>6.5.2. PĀRDEVĒJS nepiegādā un neuzstāda Preces 30 dienu laikā pēc Līguma 4.1. punktā       noteiktā termiņa iestāšanās.</w:t>
      </w:r>
    </w:p>
    <w:p w:rsidR="004B32A8" w:rsidRDefault="00A42C1E">
      <w:pPr>
        <w:suppressAutoHyphens/>
        <w:spacing w:after="0" w:line="274" w:lineRule="auto"/>
        <w:ind w:right="14"/>
        <w:jc w:val="both"/>
        <w:rPr>
          <w:rFonts w:ascii="Times New Roman" w:eastAsia="Times New Roman" w:hAnsi="Times New Roman" w:cs="Times New Roman"/>
          <w:spacing w:val="-1"/>
        </w:rPr>
      </w:pPr>
      <w:r>
        <w:rPr>
          <w:rFonts w:ascii="Times New Roman" w:eastAsia="Times New Roman" w:hAnsi="Times New Roman" w:cs="Times New Roman"/>
          <w:spacing w:val="-1"/>
        </w:rPr>
        <w:t>6.6.   Pircējam atkāpjoties no Līguma 6.5. punktā minētajos gadījumos, PĀRDEVĒJS maksā PIRCĒJAM līgumsodu EUR 100,00 (viens simts euro).</w:t>
      </w:r>
    </w:p>
    <w:p w:rsidR="004B32A8" w:rsidRDefault="00A42C1E">
      <w:pPr>
        <w:suppressAutoHyphens/>
        <w:spacing w:after="0" w:line="274" w:lineRule="auto"/>
        <w:ind w:right="14"/>
        <w:jc w:val="both"/>
        <w:rPr>
          <w:rFonts w:ascii="Times New Roman" w:eastAsia="Times New Roman" w:hAnsi="Times New Roman" w:cs="Times New Roman"/>
          <w:color w:val="000000"/>
        </w:rPr>
      </w:pPr>
      <w:r>
        <w:rPr>
          <w:rFonts w:ascii="Times New Roman" w:eastAsia="Times New Roman" w:hAnsi="Times New Roman" w:cs="Times New Roman"/>
          <w:spacing w:val="-1"/>
        </w:rPr>
        <w:t>6.7.</w:t>
      </w:r>
      <w:r>
        <w:rPr>
          <w:rFonts w:ascii="Times New Roman" w:eastAsia="Times New Roman" w:hAnsi="Times New Roman" w:cs="Times New Roman"/>
          <w:spacing w:val="-1"/>
        </w:rPr>
        <w:tab/>
      </w:r>
      <w:r>
        <w:rPr>
          <w:rFonts w:ascii="Times New Roman" w:eastAsia="Times New Roman" w:hAnsi="Times New Roman" w:cs="Times New Roman"/>
          <w:color w:val="000000"/>
        </w:rPr>
        <w:t>Preču īpašuma tiesības PIRCĒJS iegūst pēc Līguma summas pilnīgas nomaksas.</w:t>
      </w:r>
    </w:p>
    <w:p w:rsidR="004B32A8" w:rsidRDefault="00A42C1E">
      <w:pPr>
        <w:tabs>
          <w:tab w:val="left" w:pos="0"/>
        </w:tabs>
        <w:suppressAutoHyphens/>
        <w:spacing w:after="0" w:line="245" w:lineRule="auto"/>
        <w:jc w:val="both"/>
        <w:rPr>
          <w:rFonts w:ascii="Times New Roman" w:eastAsia="Times New Roman" w:hAnsi="Times New Roman" w:cs="Times New Roman"/>
          <w:color w:val="000000"/>
          <w:spacing w:val="-5"/>
        </w:rPr>
      </w:pPr>
      <w:r>
        <w:rPr>
          <w:rFonts w:ascii="Times New Roman" w:eastAsia="Times New Roman" w:hAnsi="Times New Roman" w:cs="Times New Roman"/>
          <w:color w:val="000000"/>
        </w:rPr>
        <w:t>6.8.</w:t>
      </w:r>
      <w:r>
        <w:rPr>
          <w:rFonts w:ascii="Times New Roman" w:eastAsia="Times New Roman" w:hAnsi="Times New Roman" w:cs="Times New Roman"/>
          <w:color w:val="000000"/>
        </w:rPr>
        <w:tab/>
        <w:t>PIRCĒJS uzņemas atbildību par preču saglabāšanu no preces saņemšanas,  līdz</w:t>
      </w:r>
      <w:r>
        <w:rPr>
          <w:rFonts w:ascii="Times New Roman" w:eastAsia="Times New Roman" w:hAnsi="Times New Roman" w:cs="Times New Roman"/>
          <w:color w:val="000000"/>
          <w:spacing w:val="3"/>
        </w:rPr>
        <w:t xml:space="preserve"> brīdim, kad </w:t>
      </w:r>
      <w:r>
        <w:rPr>
          <w:rFonts w:ascii="Times New Roman" w:eastAsia="Times New Roman" w:hAnsi="Times New Roman" w:cs="Times New Roman"/>
          <w:color w:val="000000"/>
          <w:spacing w:val="-3"/>
        </w:rPr>
        <w:t>PIRCĒJS pilnībā par to norēķinās ar PĀRDEVĒJU.</w:t>
      </w:r>
    </w:p>
    <w:p w:rsidR="004B32A8" w:rsidRDefault="004B32A8">
      <w:pPr>
        <w:suppressAutoHyphens/>
        <w:spacing w:after="0" w:line="240" w:lineRule="auto"/>
        <w:ind w:left="2830" w:hanging="2830"/>
        <w:jc w:val="both"/>
        <w:rPr>
          <w:rFonts w:ascii="Times New Roman" w:eastAsia="Times New Roman" w:hAnsi="Times New Roman" w:cs="Times New Roman"/>
          <w:b/>
          <w:color w:val="000000"/>
          <w:spacing w:val="3"/>
        </w:rPr>
      </w:pPr>
    </w:p>
    <w:p w:rsidR="004B32A8" w:rsidRDefault="00A42C1E">
      <w:pPr>
        <w:suppressAutoHyphens/>
        <w:spacing w:after="0" w:line="240" w:lineRule="auto"/>
        <w:ind w:left="2830" w:hanging="2830"/>
        <w:jc w:val="both"/>
        <w:rPr>
          <w:rFonts w:ascii="Times New Roman" w:eastAsia="Times New Roman" w:hAnsi="Times New Roman" w:cs="Times New Roman"/>
        </w:rPr>
      </w:pPr>
      <w:r>
        <w:rPr>
          <w:rFonts w:ascii="Times New Roman" w:eastAsia="Times New Roman" w:hAnsi="Times New Roman" w:cs="Times New Roman"/>
          <w:b/>
          <w:color w:val="000000"/>
          <w:spacing w:val="3"/>
        </w:rPr>
        <w:t>7.   Strīdu izšķiršanas kārtība</w:t>
      </w:r>
    </w:p>
    <w:p w:rsidR="004B32A8" w:rsidRDefault="00A42C1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pacing w:val="-2"/>
        </w:rPr>
        <w:t>7.1.</w:t>
      </w:r>
      <w:r>
        <w:rPr>
          <w:rFonts w:ascii="Times New Roman" w:eastAsia="Times New Roman" w:hAnsi="Times New Roman" w:cs="Times New Roman"/>
          <w:color w:val="000000"/>
          <w:spacing w:val="-2"/>
        </w:rPr>
        <w:tab/>
        <w:t xml:space="preserve">Puses vienojas visus strīdus vai domstarpības, kas varētu rasties pēc šī līguma parakstīšanas, </w:t>
      </w:r>
      <w:r>
        <w:rPr>
          <w:rFonts w:ascii="Times New Roman" w:eastAsia="Times New Roman" w:hAnsi="Times New Roman" w:cs="Times New Roman"/>
          <w:color w:val="000000"/>
          <w:spacing w:val="-1"/>
        </w:rPr>
        <w:t>attiecībā uz šī līguma saistībām, risināt savstarpēju pārrunu ceļā.</w:t>
      </w:r>
    </w:p>
    <w:p w:rsidR="004B32A8" w:rsidRDefault="00A42C1E">
      <w:pPr>
        <w:numPr>
          <w:ilvl w:val="0"/>
          <w:numId w:val="11"/>
        </w:numPr>
        <w:tabs>
          <w:tab w:val="left" w:pos="360"/>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pacing w:val="-4"/>
        </w:rPr>
        <w:t xml:space="preserve">Ja   radušos   strīdus   neizdosies  atrisināt   pārrunu   ceļā,   tad   tie  tiks   risināti   tiesā   Latvijas </w:t>
      </w:r>
      <w:r>
        <w:rPr>
          <w:rFonts w:ascii="Times New Roman" w:eastAsia="Times New Roman" w:hAnsi="Times New Roman" w:cs="Times New Roman"/>
          <w:color w:val="000000"/>
          <w:spacing w:val="-1"/>
        </w:rPr>
        <w:t>Republikas normatīvajos aktos noteiktajā kārtībā.</w:t>
      </w:r>
    </w:p>
    <w:p w:rsidR="004B32A8" w:rsidRDefault="004B32A8">
      <w:pPr>
        <w:suppressAutoHyphens/>
        <w:spacing w:after="0" w:line="240" w:lineRule="auto"/>
        <w:ind w:left="2984" w:hanging="2984"/>
        <w:jc w:val="both"/>
        <w:rPr>
          <w:rFonts w:ascii="Times New Roman" w:eastAsia="Times New Roman" w:hAnsi="Times New Roman" w:cs="Times New Roman"/>
          <w:b/>
          <w:color w:val="000000"/>
          <w:spacing w:val="-1"/>
        </w:rPr>
      </w:pPr>
    </w:p>
    <w:p w:rsidR="004B32A8" w:rsidRDefault="00A42C1E">
      <w:pPr>
        <w:suppressAutoHyphens/>
        <w:spacing w:after="0" w:line="240" w:lineRule="auto"/>
        <w:ind w:left="2984" w:hanging="2984"/>
        <w:jc w:val="both"/>
        <w:rPr>
          <w:rFonts w:ascii="Times New Roman" w:eastAsia="Times New Roman" w:hAnsi="Times New Roman" w:cs="Times New Roman"/>
        </w:rPr>
      </w:pPr>
      <w:r>
        <w:rPr>
          <w:rFonts w:ascii="Times New Roman" w:eastAsia="Times New Roman" w:hAnsi="Times New Roman" w:cs="Times New Roman"/>
          <w:b/>
          <w:color w:val="000000"/>
          <w:spacing w:val="-1"/>
        </w:rPr>
        <w:t>8.   Līguma spēkā esamība</w:t>
      </w:r>
    </w:p>
    <w:p w:rsidR="004B32A8" w:rsidRDefault="00A42C1E">
      <w:pPr>
        <w:suppressAutoHyphens/>
        <w:spacing w:after="0" w:line="240" w:lineRule="auto"/>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2"/>
        </w:rPr>
        <w:t xml:space="preserve">Līgums stājas spēkā ar tā parakstīšanas brīdi un ir spēkā līdz brīdim, kad puses izpildījušas </w:t>
      </w:r>
      <w:r>
        <w:rPr>
          <w:rFonts w:ascii="Times New Roman" w:eastAsia="Times New Roman" w:hAnsi="Times New Roman" w:cs="Times New Roman"/>
          <w:color w:val="000000"/>
          <w:spacing w:val="-3"/>
        </w:rPr>
        <w:t>visas šī līguma saistības.</w:t>
      </w:r>
    </w:p>
    <w:p w:rsidR="004B32A8" w:rsidRDefault="004B32A8">
      <w:pPr>
        <w:suppressAutoHyphens/>
        <w:spacing w:after="0" w:line="241" w:lineRule="auto"/>
        <w:jc w:val="both"/>
        <w:rPr>
          <w:rFonts w:ascii="Times New Roman" w:eastAsia="Times New Roman" w:hAnsi="Times New Roman" w:cs="Times New Roman"/>
          <w:b/>
          <w:color w:val="000000"/>
          <w:spacing w:val="3"/>
        </w:rPr>
      </w:pPr>
    </w:p>
    <w:p w:rsidR="004B32A8" w:rsidRDefault="00A42C1E">
      <w:pPr>
        <w:suppressAutoHyphens/>
        <w:spacing w:after="0" w:line="241" w:lineRule="auto"/>
        <w:jc w:val="both"/>
        <w:rPr>
          <w:rFonts w:ascii="Times New Roman" w:eastAsia="Times New Roman" w:hAnsi="Times New Roman" w:cs="Times New Roman"/>
        </w:rPr>
      </w:pPr>
      <w:r>
        <w:rPr>
          <w:rFonts w:ascii="Times New Roman" w:eastAsia="Times New Roman" w:hAnsi="Times New Roman" w:cs="Times New Roman"/>
          <w:b/>
          <w:color w:val="000000"/>
          <w:spacing w:val="3"/>
        </w:rPr>
        <w:t>9. Citi noteikumi</w:t>
      </w:r>
    </w:p>
    <w:p w:rsidR="004B32A8" w:rsidRDefault="00A42C1E">
      <w:pPr>
        <w:numPr>
          <w:ilvl w:val="0"/>
          <w:numId w:val="12"/>
        </w:numPr>
        <w:tabs>
          <w:tab w:val="left" w:pos="385"/>
          <w:tab w:val="left" w:pos="0"/>
        </w:tabs>
        <w:spacing w:after="0" w:line="241" w:lineRule="auto"/>
        <w:ind w:firstLine="25"/>
        <w:jc w:val="both"/>
        <w:rPr>
          <w:rFonts w:ascii="Times New Roman" w:eastAsia="Times New Roman" w:hAnsi="Times New Roman" w:cs="Times New Roman"/>
        </w:rPr>
      </w:pPr>
      <w:r>
        <w:rPr>
          <w:rFonts w:ascii="Times New Roman" w:eastAsia="Times New Roman" w:hAnsi="Times New Roman" w:cs="Times New Roman"/>
          <w:color w:val="000000"/>
          <w:spacing w:val="-5"/>
        </w:rPr>
        <w:t xml:space="preserve">Ar  šī   līguma   parakstīšanas   brīdi   visas   iepriekšējās  vienošanās   attiecībā   uz   šo   līgumu, </w:t>
      </w:r>
      <w:r>
        <w:rPr>
          <w:rFonts w:ascii="Times New Roman" w:eastAsia="Times New Roman" w:hAnsi="Times New Roman" w:cs="Times New Roman"/>
          <w:color w:val="000000"/>
          <w:spacing w:val="1"/>
        </w:rPr>
        <w:t>neatkarīgi no tā, vai tās izdarītas mutiski vai rakstiski, zaudē juridisku spēku.</w:t>
      </w:r>
    </w:p>
    <w:p w:rsidR="004B32A8" w:rsidRDefault="00A42C1E">
      <w:pPr>
        <w:numPr>
          <w:ilvl w:val="0"/>
          <w:numId w:val="12"/>
        </w:numPr>
        <w:tabs>
          <w:tab w:val="left" w:pos="385"/>
          <w:tab w:val="left" w:pos="0"/>
        </w:tabs>
        <w:spacing w:after="0" w:line="241" w:lineRule="auto"/>
        <w:ind w:firstLine="25"/>
        <w:jc w:val="both"/>
        <w:rPr>
          <w:rFonts w:ascii="Times New Roman" w:eastAsia="Times New Roman" w:hAnsi="Times New Roman" w:cs="Times New Roman"/>
        </w:rPr>
      </w:pPr>
      <w:r>
        <w:rPr>
          <w:rFonts w:ascii="Times New Roman" w:eastAsia="Times New Roman" w:hAnsi="Times New Roman" w:cs="Times New Roman"/>
          <w:color w:val="000000"/>
          <w:spacing w:val="1"/>
        </w:rPr>
        <w:lastRenderedPageBreak/>
        <w:t xml:space="preserve">Visi  grozījumi  vai  papildinājumi  pie šī līguma pēc tā  parakstīšanas noformējami  rakstiski pielikuma veidā, kuru paraksta puses un kas kļūst par šī līguma neatņemamu sastāvdaļu no </w:t>
      </w:r>
      <w:r>
        <w:rPr>
          <w:rFonts w:ascii="Times New Roman" w:eastAsia="Times New Roman" w:hAnsi="Times New Roman" w:cs="Times New Roman"/>
          <w:color w:val="000000"/>
          <w:spacing w:val="-4"/>
        </w:rPr>
        <w:t>parakstīšanas brīža.</w:t>
      </w:r>
    </w:p>
    <w:p w:rsidR="004B32A8" w:rsidRDefault="00A42C1E">
      <w:pPr>
        <w:numPr>
          <w:ilvl w:val="0"/>
          <w:numId w:val="12"/>
        </w:numPr>
        <w:tabs>
          <w:tab w:val="left" w:pos="385"/>
          <w:tab w:val="left" w:pos="0"/>
        </w:tabs>
        <w:spacing w:after="0" w:line="240" w:lineRule="auto"/>
        <w:ind w:firstLine="25"/>
        <w:jc w:val="both"/>
        <w:rPr>
          <w:rFonts w:ascii="Times New Roman" w:eastAsia="Times New Roman" w:hAnsi="Times New Roman" w:cs="Times New Roman"/>
        </w:rPr>
      </w:pPr>
      <w:r>
        <w:rPr>
          <w:rFonts w:ascii="Times New Roman" w:eastAsia="Times New Roman" w:hAnsi="Times New Roman" w:cs="Times New Roman"/>
          <w:color w:val="000000"/>
          <w:spacing w:val="2"/>
        </w:rPr>
        <w:t xml:space="preserve"> Izpildot šo līgumu, puses apņemas neveikt nekādas darbības, kas tieši vai netieši var kaitēt </w:t>
      </w:r>
      <w:r>
        <w:rPr>
          <w:rFonts w:ascii="Times New Roman" w:eastAsia="Times New Roman" w:hAnsi="Times New Roman" w:cs="Times New Roman"/>
          <w:color w:val="000000"/>
          <w:spacing w:val="-1"/>
        </w:rPr>
        <w:t>otras puses interesēm.</w:t>
      </w:r>
    </w:p>
    <w:p w:rsidR="004B32A8" w:rsidRDefault="00A42C1E">
      <w:pPr>
        <w:numPr>
          <w:ilvl w:val="0"/>
          <w:numId w:val="12"/>
        </w:numPr>
        <w:tabs>
          <w:tab w:val="left" w:pos="385"/>
          <w:tab w:val="left" w:pos="0"/>
        </w:tabs>
        <w:spacing w:after="0" w:line="241" w:lineRule="auto"/>
        <w:ind w:firstLine="25"/>
        <w:jc w:val="both"/>
        <w:rPr>
          <w:rFonts w:ascii="Times New Roman" w:eastAsia="Times New Roman" w:hAnsi="Times New Roman" w:cs="Times New Roman"/>
        </w:rPr>
      </w:pPr>
      <w:r>
        <w:rPr>
          <w:rFonts w:ascii="Times New Roman" w:eastAsia="Times New Roman" w:hAnsi="Times New Roman" w:cs="Times New Roman"/>
          <w:color w:val="000000"/>
        </w:rPr>
        <w:t xml:space="preserve"> Kādas puses likvidācijas vai reorganizācijas gadījumā no šī līguma izrietošās saistības pāriet</w:t>
      </w:r>
      <w:r>
        <w:rPr>
          <w:rFonts w:ascii="Times New Roman" w:eastAsia="Times New Roman" w:hAnsi="Times New Roman" w:cs="Times New Roman"/>
        </w:rPr>
        <w:t xml:space="preserve"> </w:t>
      </w:r>
      <w:r>
        <w:rPr>
          <w:rFonts w:ascii="Times New Roman" w:eastAsia="Times New Roman" w:hAnsi="Times New Roman" w:cs="Times New Roman"/>
          <w:color w:val="000000"/>
        </w:rPr>
        <w:t>tiesību un saistību pārņēmējam (pārņēmējiem).</w:t>
      </w:r>
    </w:p>
    <w:p w:rsidR="004B32A8" w:rsidRDefault="00A42C1E">
      <w:pPr>
        <w:numPr>
          <w:ilvl w:val="0"/>
          <w:numId w:val="12"/>
        </w:numPr>
        <w:tabs>
          <w:tab w:val="left" w:pos="385"/>
        </w:tabs>
        <w:spacing w:after="0" w:line="241" w:lineRule="auto"/>
        <w:ind w:firstLine="25"/>
        <w:jc w:val="both"/>
        <w:rPr>
          <w:rFonts w:ascii="Times New Roman" w:eastAsia="Times New Roman" w:hAnsi="Times New Roman" w:cs="Times New Roman"/>
        </w:rPr>
      </w:pPr>
      <w:r>
        <w:rPr>
          <w:rFonts w:ascii="Times New Roman" w:eastAsia="Times New Roman" w:hAnsi="Times New Roman" w:cs="Times New Roman"/>
          <w:color w:val="000000"/>
          <w:spacing w:val="-2"/>
        </w:rPr>
        <w:t xml:space="preserve">      Nevienai no pusēm nav tiesību nodot no šī līguma izrietošās saistības trešajām personām bez</w:t>
      </w:r>
      <w:r>
        <w:rPr>
          <w:rFonts w:ascii="Times New Roman" w:eastAsia="Times New Roman" w:hAnsi="Times New Roman" w:cs="Times New Roman"/>
        </w:rPr>
        <w:t xml:space="preserve"> </w:t>
      </w:r>
      <w:r>
        <w:rPr>
          <w:rFonts w:ascii="Times New Roman" w:eastAsia="Times New Roman" w:hAnsi="Times New Roman" w:cs="Times New Roman"/>
          <w:color w:val="000000"/>
          <w:spacing w:val="-2"/>
        </w:rPr>
        <w:t>otras puses rakstiskas piekrišanas.</w:t>
      </w:r>
    </w:p>
    <w:p w:rsidR="004B32A8" w:rsidRDefault="00A42C1E">
      <w:pPr>
        <w:numPr>
          <w:ilvl w:val="0"/>
          <w:numId w:val="12"/>
        </w:numPr>
        <w:tabs>
          <w:tab w:val="left" w:pos="385"/>
          <w:tab w:val="left" w:pos="0"/>
        </w:tabs>
        <w:spacing w:after="0" w:line="241" w:lineRule="auto"/>
        <w:ind w:firstLine="25"/>
        <w:jc w:val="both"/>
        <w:rPr>
          <w:rFonts w:ascii="Times New Roman" w:eastAsia="Times New Roman" w:hAnsi="Times New Roman" w:cs="Times New Roman"/>
        </w:rPr>
      </w:pPr>
      <w:r>
        <w:rPr>
          <w:rFonts w:ascii="Times New Roman" w:eastAsia="Times New Roman" w:hAnsi="Times New Roman" w:cs="Times New Roman"/>
          <w:color w:val="000000"/>
          <w:spacing w:val="-4"/>
        </w:rPr>
        <w:t>Visi   paziņojumi   un   uzaicinājumi,   kurus  puses  uzskata   par  būtiskiem  šī  Līguma  saistību</w:t>
      </w:r>
      <w:r>
        <w:rPr>
          <w:rFonts w:ascii="Times New Roman" w:eastAsia="Times New Roman" w:hAnsi="Times New Roman" w:cs="Times New Roman"/>
          <w:color w:val="000000"/>
          <w:spacing w:val="-5"/>
        </w:rPr>
        <w:t xml:space="preserve"> izpildes   sakarā,   puses   nosūta   uz   līgumā   norādītajām   adresēm   ierakstītās   vēstulēs   vai </w:t>
      </w:r>
      <w:r>
        <w:rPr>
          <w:rFonts w:ascii="Times New Roman" w:eastAsia="Times New Roman" w:hAnsi="Times New Roman" w:cs="Times New Roman"/>
          <w:color w:val="000000"/>
        </w:rPr>
        <w:t>iesniedzot tās personīgi, taču informācijas apmaiņai puses var izmantot elektroniskos sakaru līdzekļus: e - pastu, faksu vai sazināties telefoniski.</w:t>
      </w:r>
    </w:p>
    <w:p w:rsidR="004B32A8" w:rsidRDefault="00A42C1E">
      <w:pPr>
        <w:numPr>
          <w:ilvl w:val="0"/>
          <w:numId w:val="12"/>
        </w:numPr>
        <w:tabs>
          <w:tab w:val="left" w:pos="385"/>
        </w:tabs>
        <w:spacing w:after="0" w:line="241" w:lineRule="auto"/>
        <w:ind w:firstLine="25"/>
        <w:jc w:val="both"/>
        <w:rPr>
          <w:rFonts w:ascii="Times New Roman" w:eastAsia="Times New Roman" w:hAnsi="Times New Roman" w:cs="Times New Roman"/>
        </w:rPr>
      </w:pPr>
      <w:r>
        <w:rPr>
          <w:rFonts w:ascii="Times New Roman" w:eastAsia="Times New Roman" w:hAnsi="Times New Roman" w:cs="Times New Roman"/>
          <w:color w:val="000000"/>
          <w:spacing w:val="6"/>
        </w:rPr>
        <w:t xml:space="preserve">      Par Līguma izpildei būtisku rekvizītu nomaiņu, tai skaitā - par izmaiņām amatpersonu ar </w:t>
      </w:r>
      <w:r>
        <w:rPr>
          <w:rFonts w:ascii="Times New Roman" w:eastAsia="Times New Roman" w:hAnsi="Times New Roman" w:cs="Times New Roman"/>
          <w:color w:val="000000"/>
        </w:rPr>
        <w:t xml:space="preserve">paraksta  tiesībām  sastāvā,  pušu  kontaktinformācijā vai  bankas rekvizītos,  puses  informē </w:t>
      </w:r>
      <w:r>
        <w:rPr>
          <w:rFonts w:ascii="Times New Roman" w:eastAsia="Times New Roman" w:hAnsi="Times New Roman" w:cs="Times New Roman"/>
          <w:color w:val="000000"/>
          <w:spacing w:val="5"/>
        </w:rPr>
        <w:t xml:space="preserve">viena otru rakstiski 2 (divu) darba dienu laikā. Ja kāda puse nav sniegusi informāciju par </w:t>
      </w:r>
      <w:r>
        <w:rPr>
          <w:rFonts w:ascii="Times New Roman" w:eastAsia="Times New Roman" w:hAnsi="Times New Roman" w:cs="Times New Roman"/>
          <w:color w:val="000000"/>
          <w:spacing w:val="-2"/>
        </w:rPr>
        <w:t>izmaiņām   iepriekš  noteiktajā  termiņā,  tā   uzņemas  atbildību   par zaudējumiem,   kas  šajā sakarā būs radušies otrai pusei.</w:t>
      </w:r>
    </w:p>
    <w:p w:rsidR="004B32A8" w:rsidRDefault="00A42C1E">
      <w:pPr>
        <w:numPr>
          <w:ilvl w:val="0"/>
          <w:numId w:val="12"/>
        </w:numPr>
        <w:tabs>
          <w:tab w:val="left" w:pos="385"/>
        </w:tabs>
        <w:spacing w:after="0" w:line="241" w:lineRule="auto"/>
        <w:ind w:firstLine="25"/>
        <w:jc w:val="both"/>
        <w:rPr>
          <w:rFonts w:ascii="Times New Roman" w:eastAsia="Times New Roman" w:hAnsi="Times New Roman" w:cs="Times New Roman"/>
        </w:rPr>
      </w:pPr>
      <w:r>
        <w:rPr>
          <w:rFonts w:ascii="Times New Roman" w:eastAsia="Times New Roman" w:hAnsi="Times New Roman" w:cs="Times New Roman"/>
          <w:color w:val="000000"/>
          <w:spacing w:val="2"/>
        </w:rPr>
        <w:t xml:space="preserve">     Ja kāds no šī Līguma punktiem neparedzētu apstākļu dēļ tiek atzīts par spēkā neesošu vai </w:t>
      </w:r>
      <w:r>
        <w:rPr>
          <w:rFonts w:ascii="Times New Roman" w:eastAsia="Times New Roman" w:hAnsi="Times New Roman" w:cs="Times New Roman"/>
          <w:color w:val="000000"/>
          <w:spacing w:val="1"/>
        </w:rPr>
        <w:t xml:space="preserve">Latvijas Republikas  normatīviem aktiem neatbilstošu, tas neietekmē citu šajā Līgumā pielīgto saistību izpildi, </w:t>
      </w:r>
      <w:r>
        <w:rPr>
          <w:rFonts w:ascii="Times New Roman" w:eastAsia="Times New Roman" w:hAnsi="Times New Roman" w:cs="Times New Roman"/>
          <w:color w:val="000000"/>
          <w:spacing w:val="-5"/>
        </w:rPr>
        <w:t xml:space="preserve">kuras   netiek  skartas   sakarā   ar   normatīvo   aktu   izmaiņām.   Līguma   attiecības,   kas   nav </w:t>
      </w:r>
      <w:r>
        <w:rPr>
          <w:rFonts w:ascii="Times New Roman" w:eastAsia="Times New Roman" w:hAnsi="Times New Roman" w:cs="Times New Roman"/>
          <w:color w:val="000000"/>
        </w:rPr>
        <w:t xml:space="preserve">atrunātas šī Līguma tekstā, tiek regulētas saskaņā ar </w:t>
      </w:r>
      <w:r>
        <w:rPr>
          <w:rFonts w:ascii="Times New Roman" w:eastAsia="Times New Roman" w:hAnsi="Times New Roman" w:cs="Times New Roman"/>
          <w:color w:val="000000"/>
          <w:spacing w:val="1"/>
        </w:rPr>
        <w:t xml:space="preserve">Latvijas Republikas  </w:t>
      </w:r>
      <w:r>
        <w:rPr>
          <w:rFonts w:ascii="Times New Roman" w:eastAsia="Times New Roman" w:hAnsi="Times New Roman" w:cs="Times New Roman"/>
          <w:color w:val="000000"/>
        </w:rPr>
        <w:t>normatīvajiem aktiem.</w:t>
      </w:r>
    </w:p>
    <w:p w:rsidR="004B32A8" w:rsidRDefault="00A42C1E">
      <w:pPr>
        <w:tabs>
          <w:tab w:val="left" w:pos="0"/>
        </w:tabs>
        <w:suppressAutoHyphens/>
        <w:spacing w:after="0" w:line="241" w:lineRule="auto"/>
        <w:jc w:val="both"/>
        <w:rPr>
          <w:rFonts w:ascii="Times New Roman" w:eastAsia="Times New Roman" w:hAnsi="Times New Roman" w:cs="Times New Roman"/>
        </w:rPr>
      </w:pPr>
      <w:r>
        <w:rPr>
          <w:rFonts w:ascii="Times New Roman" w:eastAsia="Times New Roman" w:hAnsi="Times New Roman" w:cs="Times New Roman"/>
          <w:color w:val="000000"/>
          <w:spacing w:val="3"/>
        </w:rPr>
        <w:t>9.9.</w:t>
      </w:r>
      <w:r>
        <w:rPr>
          <w:rFonts w:ascii="Times New Roman" w:eastAsia="Times New Roman" w:hAnsi="Times New Roman" w:cs="Times New Roman"/>
          <w:color w:val="000000"/>
          <w:spacing w:val="3"/>
        </w:rPr>
        <w:tab/>
        <w:t xml:space="preserve">Līgums sastādīts valsts valodā trīs identiskos eksemplāros, kuriem ir vienāds  juridisks </w:t>
      </w:r>
      <w:r>
        <w:rPr>
          <w:rFonts w:ascii="Times New Roman" w:eastAsia="Times New Roman" w:hAnsi="Times New Roman" w:cs="Times New Roman"/>
          <w:color w:val="000000"/>
          <w:spacing w:val="-1"/>
        </w:rPr>
        <w:t xml:space="preserve">spēks. Katrs līguma eksemplārs uzskatāms par oriģinālu. Viens līguma eksemplārs glabājas </w:t>
      </w:r>
      <w:r>
        <w:rPr>
          <w:rFonts w:ascii="Times New Roman" w:eastAsia="Times New Roman" w:hAnsi="Times New Roman" w:cs="Times New Roman"/>
          <w:color w:val="000000"/>
          <w:spacing w:val="6"/>
        </w:rPr>
        <w:t>pie PĀRDEVĒJA, divi - pie PIRCĒJA.</w:t>
      </w:r>
    </w:p>
    <w:p w:rsidR="004B32A8" w:rsidRDefault="004B32A8">
      <w:pPr>
        <w:tabs>
          <w:tab w:val="left" w:pos="0"/>
        </w:tabs>
        <w:suppressAutoHyphens/>
        <w:spacing w:after="0" w:line="241" w:lineRule="auto"/>
        <w:jc w:val="both"/>
        <w:rPr>
          <w:rFonts w:ascii="Times New Roman" w:eastAsia="Times New Roman" w:hAnsi="Times New Roman" w:cs="Times New Roman"/>
        </w:rPr>
      </w:pPr>
    </w:p>
    <w:p w:rsidR="004B32A8" w:rsidRDefault="00A42C1E">
      <w:pPr>
        <w:tabs>
          <w:tab w:val="left" w:pos="752"/>
        </w:tabs>
        <w:suppressAutoHyphens/>
        <w:spacing w:after="0" w:line="245" w:lineRule="auto"/>
        <w:jc w:val="both"/>
        <w:rPr>
          <w:rFonts w:ascii="Times New Roman" w:eastAsia="Times New Roman" w:hAnsi="Times New Roman" w:cs="Times New Roman"/>
        </w:rPr>
      </w:pPr>
      <w:r>
        <w:rPr>
          <w:rFonts w:ascii="Times New Roman" w:eastAsia="Times New Roman" w:hAnsi="Times New Roman" w:cs="Times New Roman"/>
          <w:b/>
          <w:color w:val="000000"/>
        </w:rPr>
        <w:t>Pušu juridiskās adreses un rekvizīti</w:t>
      </w:r>
    </w:p>
    <w:p w:rsidR="004B32A8" w:rsidRDefault="004B32A8">
      <w:pPr>
        <w:suppressAutoHyphens/>
        <w:spacing w:after="0" w:line="240" w:lineRule="auto"/>
        <w:rPr>
          <w:rFonts w:ascii="Times New Roman" w:eastAsia="Times New Roman" w:hAnsi="Times New Roman" w:cs="Times New Roman"/>
        </w:rPr>
      </w:pPr>
    </w:p>
    <w:sectPr w:rsidR="004B32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91"/>
    <w:multiLevelType w:val="multilevel"/>
    <w:tmpl w:val="AE78D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E0B58"/>
    <w:multiLevelType w:val="multilevel"/>
    <w:tmpl w:val="BF84D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83C56"/>
    <w:multiLevelType w:val="multilevel"/>
    <w:tmpl w:val="F30CA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AE0753"/>
    <w:multiLevelType w:val="multilevel"/>
    <w:tmpl w:val="3B9414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C74568"/>
    <w:multiLevelType w:val="multilevel"/>
    <w:tmpl w:val="B70CB7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CC0FDC"/>
    <w:multiLevelType w:val="multilevel"/>
    <w:tmpl w:val="54363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A360AA"/>
    <w:multiLevelType w:val="multilevel"/>
    <w:tmpl w:val="465244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6362D6"/>
    <w:multiLevelType w:val="multilevel"/>
    <w:tmpl w:val="FA960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AA1FC0"/>
    <w:multiLevelType w:val="multilevel"/>
    <w:tmpl w:val="7D1C2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BA7EAD"/>
    <w:multiLevelType w:val="multilevel"/>
    <w:tmpl w:val="2A9E7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622417"/>
    <w:multiLevelType w:val="multilevel"/>
    <w:tmpl w:val="63123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F04415"/>
    <w:multiLevelType w:val="multilevel"/>
    <w:tmpl w:val="1730F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7"/>
  </w:num>
  <w:num w:numId="4">
    <w:abstractNumId w:val="9"/>
  </w:num>
  <w:num w:numId="5">
    <w:abstractNumId w:val="3"/>
  </w:num>
  <w:num w:numId="6">
    <w:abstractNumId w:val="6"/>
  </w:num>
  <w:num w:numId="7">
    <w:abstractNumId w:val="1"/>
  </w:num>
  <w:num w:numId="8">
    <w:abstractNumId w:val="10"/>
  </w:num>
  <w:num w:numId="9">
    <w:abstractNumId w:val="4"/>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A8"/>
    <w:rsid w:val="002606FB"/>
    <w:rsid w:val="004B32A8"/>
    <w:rsid w:val="00665BA9"/>
    <w:rsid w:val="00A42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n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d.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dcterms:created xsi:type="dcterms:W3CDTF">2016-10-18T13:11:00Z</dcterms:created>
  <dcterms:modified xsi:type="dcterms:W3CDTF">2016-10-18T13:11:00Z</dcterms:modified>
</cp:coreProperties>
</file>