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D5C6D1" w14:textId="77777777" w:rsidR="006862F9" w:rsidRDefault="006862F9" w:rsidP="006862F9">
      <w:pPr>
        <w:spacing w:before="240" w:after="60"/>
        <w:ind w:left="6096"/>
        <w:outlineLvl w:val="2"/>
        <w:rPr>
          <w:rFonts w:cs="Arial"/>
          <w:b/>
          <w:bCs/>
          <w:sz w:val="26"/>
        </w:rPr>
      </w:pPr>
      <w:bookmarkStart w:id="0" w:name="_Toc535914575"/>
      <w:bookmarkStart w:id="1" w:name="_Toc535914573"/>
      <w:bookmarkStart w:id="2" w:name="_Hlk83025557"/>
      <w:bookmarkStart w:id="3" w:name="_Toc535914578"/>
      <w:r w:rsidRPr="001731C0">
        <w:rPr>
          <w:rFonts w:cs="Arial"/>
          <w:b/>
          <w:bCs/>
          <w:sz w:val="26"/>
        </w:rPr>
        <w:t>APSTIPRINĀTS</w:t>
      </w:r>
    </w:p>
    <w:p w14:paraId="33392CCC" w14:textId="2AADFF80" w:rsidR="006862F9" w:rsidRPr="00555530" w:rsidRDefault="006862F9" w:rsidP="006862F9">
      <w:pPr>
        <w:spacing w:before="240" w:after="60"/>
        <w:ind w:left="6096"/>
        <w:outlineLvl w:val="2"/>
        <w:rPr>
          <w:rFonts w:cs="Arial"/>
          <w:b/>
          <w:bCs/>
          <w:sz w:val="26"/>
        </w:rPr>
      </w:pPr>
      <w:r w:rsidRPr="001731C0">
        <w:rPr>
          <w:lang w:eastAsia="lv-LV"/>
        </w:rPr>
        <w:t xml:space="preserve">2016. gada </w:t>
      </w:r>
      <w:r w:rsidR="00E017D2">
        <w:rPr>
          <w:lang w:eastAsia="lv-LV"/>
        </w:rPr>
        <w:t>04</w:t>
      </w:r>
      <w:r w:rsidRPr="001731C0">
        <w:rPr>
          <w:lang w:eastAsia="lv-LV"/>
        </w:rPr>
        <w:t xml:space="preserve">. </w:t>
      </w:r>
      <w:r w:rsidR="00E017D2">
        <w:rPr>
          <w:lang w:eastAsia="lv-LV"/>
        </w:rPr>
        <w:t>oktobra</w:t>
      </w:r>
      <w:r w:rsidRPr="001731C0">
        <w:rPr>
          <w:lang w:eastAsia="lv-LV"/>
        </w:rPr>
        <w:t xml:space="preserve"> </w:t>
      </w:r>
    </w:p>
    <w:p w14:paraId="33786507" w14:textId="77777777" w:rsidR="006862F9" w:rsidRPr="001731C0" w:rsidRDefault="006862F9" w:rsidP="006862F9">
      <w:pPr>
        <w:ind w:left="6096"/>
        <w:jc w:val="both"/>
        <w:rPr>
          <w:lang w:eastAsia="lv-LV"/>
        </w:rPr>
      </w:pPr>
      <w:r w:rsidRPr="001731C0">
        <w:rPr>
          <w:lang w:eastAsia="lv-LV"/>
        </w:rPr>
        <w:t>Daugavpils novada domes</w:t>
      </w:r>
    </w:p>
    <w:p w14:paraId="2CC88BFF" w14:textId="77777777" w:rsidR="006862F9" w:rsidRPr="001731C0" w:rsidRDefault="006862F9" w:rsidP="006862F9">
      <w:pPr>
        <w:ind w:left="6096"/>
        <w:jc w:val="both"/>
        <w:rPr>
          <w:lang w:eastAsia="lv-LV"/>
        </w:rPr>
      </w:pPr>
      <w:r w:rsidRPr="001731C0">
        <w:rPr>
          <w:lang w:eastAsia="lv-LV"/>
        </w:rPr>
        <w:t>iepirkuma komisijas sēdē,</w:t>
      </w:r>
    </w:p>
    <w:p w14:paraId="24AF6FEF" w14:textId="77777777" w:rsidR="006862F9" w:rsidRPr="001731C0" w:rsidRDefault="006862F9" w:rsidP="006862F9">
      <w:pPr>
        <w:ind w:left="6096"/>
        <w:jc w:val="both"/>
        <w:rPr>
          <w:lang w:eastAsia="lv-LV"/>
        </w:rPr>
      </w:pPr>
      <w:r w:rsidRPr="001731C0">
        <w:rPr>
          <w:lang w:eastAsia="lv-LV"/>
        </w:rPr>
        <w:t>protokols Nr. 1</w:t>
      </w:r>
    </w:p>
    <w:p w14:paraId="7965E36F" w14:textId="77777777" w:rsidR="006862F9" w:rsidRPr="001731C0" w:rsidRDefault="006862F9" w:rsidP="006862F9">
      <w:pPr>
        <w:ind w:left="6096"/>
        <w:rPr>
          <w:rFonts w:ascii="Arial" w:hAnsi="Arial" w:cs="Arial"/>
          <w:b/>
          <w:bCs/>
          <w:sz w:val="20"/>
          <w:lang w:eastAsia="lv-LV"/>
        </w:rPr>
      </w:pPr>
    </w:p>
    <w:p w14:paraId="54D321B1" w14:textId="77777777" w:rsidR="006862F9" w:rsidRPr="001731C0" w:rsidRDefault="006862F9" w:rsidP="006862F9">
      <w:pPr>
        <w:ind w:left="6521"/>
        <w:jc w:val="right"/>
        <w:rPr>
          <w:rFonts w:ascii="Arial" w:hAnsi="Arial" w:cs="Arial"/>
          <w:b/>
          <w:bCs/>
          <w:sz w:val="20"/>
          <w:lang w:eastAsia="lv-LV"/>
        </w:rPr>
      </w:pPr>
    </w:p>
    <w:p w14:paraId="42C0739E" w14:textId="77777777" w:rsidR="006862F9" w:rsidRPr="001731C0" w:rsidRDefault="006862F9" w:rsidP="006862F9">
      <w:pPr>
        <w:jc w:val="both"/>
        <w:rPr>
          <w:rFonts w:ascii="Arial" w:hAnsi="Arial" w:cs="Arial"/>
          <w:b/>
          <w:bCs/>
          <w:sz w:val="20"/>
          <w:lang w:eastAsia="lv-LV"/>
        </w:rPr>
      </w:pPr>
    </w:p>
    <w:p w14:paraId="6C2058F3" w14:textId="77777777" w:rsidR="006862F9" w:rsidRPr="001731C0" w:rsidRDefault="006862F9" w:rsidP="006862F9">
      <w:pPr>
        <w:jc w:val="both"/>
        <w:rPr>
          <w:rFonts w:ascii="Arial" w:hAnsi="Arial" w:cs="Arial"/>
          <w:b/>
          <w:bCs/>
          <w:sz w:val="20"/>
          <w:lang w:eastAsia="lv-LV"/>
        </w:rPr>
      </w:pPr>
    </w:p>
    <w:p w14:paraId="30015957" w14:textId="77777777" w:rsidR="006862F9" w:rsidRPr="001731C0" w:rsidRDefault="006862F9" w:rsidP="006862F9">
      <w:pPr>
        <w:jc w:val="both"/>
        <w:rPr>
          <w:rFonts w:ascii="Arial" w:hAnsi="Arial" w:cs="Arial"/>
          <w:b/>
          <w:bCs/>
          <w:sz w:val="20"/>
          <w:lang w:eastAsia="lv-LV"/>
        </w:rPr>
      </w:pPr>
    </w:p>
    <w:p w14:paraId="3ECD2A35" w14:textId="77777777" w:rsidR="006862F9" w:rsidRPr="001731C0" w:rsidRDefault="006862F9" w:rsidP="006862F9">
      <w:pPr>
        <w:jc w:val="both"/>
        <w:rPr>
          <w:rFonts w:ascii="Arial" w:hAnsi="Arial" w:cs="Arial"/>
          <w:b/>
          <w:bCs/>
          <w:sz w:val="20"/>
          <w:lang w:eastAsia="lv-LV"/>
        </w:rPr>
      </w:pPr>
    </w:p>
    <w:p w14:paraId="5FD917A8" w14:textId="77777777" w:rsidR="006862F9" w:rsidRPr="001731C0" w:rsidRDefault="006862F9" w:rsidP="006862F9">
      <w:pPr>
        <w:jc w:val="both"/>
        <w:rPr>
          <w:rFonts w:ascii="Arial" w:hAnsi="Arial" w:cs="Arial"/>
          <w:b/>
          <w:bCs/>
          <w:sz w:val="20"/>
          <w:lang w:eastAsia="lv-LV"/>
        </w:rPr>
      </w:pPr>
    </w:p>
    <w:p w14:paraId="266D7128" w14:textId="77777777" w:rsidR="006862F9" w:rsidRPr="001731C0" w:rsidRDefault="006862F9" w:rsidP="006862F9">
      <w:pPr>
        <w:jc w:val="both"/>
        <w:rPr>
          <w:rFonts w:ascii="Arial" w:hAnsi="Arial" w:cs="Arial"/>
          <w:b/>
          <w:bCs/>
          <w:sz w:val="20"/>
          <w:lang w:eastAsia="lv-LV"/>
        </w:rPr>
      </w:pPr>
      <w:r w:rsidRPr="001731C0">
        <w:rPr>
          <w:rFonts w:ascii="Arial" w:hAnsi="Arial" w:cs="Arial"/>
          <w:b/>
          <w:bCs/>
          <w:sz w:val="20"/>
          <w:lang w:eastAsia="lv-LV"/>
        </w:rPr>
        <w:tab/>
      </w:r>
    </w:p>
    <w:p w14:paraId="4F9ADF4D" w14:textId="77777777" w:rsidR="006862F9" w:rsidRPr="001731C0" w:rsidRDefault="006862F9" w:rsidP="006862F9">
      <w:pPr>
        <w:jc w:val="both"/>
        <w:rPr>
          <w:rFonts w:ascii="Arial" w:hAnsi="Arial" w:cs="Arial"/>
          <w:b/>
          <w:bCs/>
          <w:sz w:val="20"/>
          <w:lang w:eastAsia="lv-LV"/>
        </w:rPr>
      </w:pPr>
    </w:p>
    <w:p w14:paraId="037569AA" w14:textId="77777777" w:rsidR="006862F9" w:rsidRPr="001731C0" w:rsidRDefault="006862F9" w:rsidP="006862F9">
      <w:pPr>
        <w:jc w:val="both"/>
        <w:rPr>
          <w:rFonts w:ascii="Arial" w:hAnsi="Arial" w:cs="Arial"/>
          <w:b/>
          <w:bCs/>
          <w:sz w:val="20"/>
          <w:lang w:eastAsia="lv-LV"/>
        </w:rPr>
      </w:pPr>
    </w:p>
    <w:p w14:paraId="4A634652" w14:textId="77777777" w:rsidR="006862F9" w:rsidRPr="001731C0" w:rsidRDefault="006862F9" w:rsidP="006862F9">
      <w:pPr>
        <w:jc w:val="both"/>
        <w:rPr>
          <w:rFonts w:ascii="Arial" w:hAnsi="Arial" w:cs="Arial"/>
          <w:b/>
          <w:bCs/>
          <w:sz w:val="20"/>
          <w:lang w:eastAsia="lv-LV"/>
        </w:rPr>
      </w:pPr>
    </w:p>
    <w:p w14:paraId="5D8D8E08" w14:textId="77777777" w:rsidR="006862F9" w:rsidRPr="001731C0" w:rsidRDefault="006862F9" w:rsidP="006862F9">
      <w:pPr>
        <w:jc w:val="both"/>
        <w:rPr>
          <w:rFonts w:ascii="Arial" w:hAnsi="Arial" w:cs="Arial"/>
          <w:b/>
          <w:bCs/>
          <w:sz w:val="20"/>
          <w:lang w:eastAsia="lv-LV"/>
        </w:rPr>
      </w:pPr>
    </w:p>
    <w:p w14:paraId="1A8EA55F" w14:textId="77777777" w:rsidR="006862F9" w:rsidRPr="001731C0" w:rsidRDefault="006862F9" w:rsidP="006862F9">
      <w:pPr>
        <w:jc w:val="both"/>
        <w:rPr>
          <w:rFonts w:ascii="Arial" w:hAnsi="Arial" w:cs="Arial"/>
          <w:b/>
          <w:bCs/>
          <w:sz w:val="20"/>
          <w:lang w:eastAsia="lv-LV"/>
        </w:rPr>
      </w:pPr>
    </w:p>
    <w:p w14:paraId="6D6AE688" w14:textId="77777777" w:rsidR="00200E14" w:rsidRPr="00200E14" w:rsidRDefault="00200E14" w:rsidP="006862F9">
      <w:pPr>
        <w:jc w:val="center"/>
      </w:pPr>
      <w:r w:rsidRPr="00200E14">
        <w:t>Publisko iepirkumu likuma 8.</w:t>
      </w:r>
      <w:r w:rsidRPr="00200E14">
        <w:rPr>
          <w:vertAlign w:val="superscript"/>
        </w:rPr>
        <w:t>2</w:t>
      </w:r>
      <w:r w:rsidRPr="00200E14">
        <w:t xml:space="preserve"> panta iepirkuma procedūra </w:t>
      </w:r>
    </w:p>
    <w:p w14:paraId="391AD203" w14:textId="77777777" w:rsidR="00200E14" w:rsidRPr="00200E14" w:rsidRDefault="00200E14" w:rsidP="006862F9">
      <w:pPr>
        <w:jc w:val="center"/>
      </w:pPr>
    </w:p>
    <w:p w14:paraId="54F7986D" w14:textId="77777777" w:rsidR="006862F9" w:rsidRPr="00200E14" w:rsidRDefault="006862F9" w:rsidP="006862F9">
      <w:pPr>
        <w:jc w:val="center"/>
        <w:rPr>
          <w:b/>
          <w:sz w:val="28"/>
          <w:szCs w:val="28"/>
          <w:lang w:eastAsia="lv-LV"/>
        </w:rPr>
      </w:pPr>
      <w:r w:rsidRPr="00200E14">
        <w:rPr>
          <w:b/>
          <w:sz w:val="28"/>
          <w:szCs w:val="28"/>
          <w:lang w:eastAsia="lv-LV"/>
        </w:rPr>
        <w:t>„Daugavpils novada pašvaldības ceļu pārbūves būvuzraudzība”</w:t>
      </w:r>
    </w:p>
    <w:p w14:paraId="399F778C" w14:textId="1EB05E87" w:rsidR="006862F9" w:rsidRPr="001731C0" w:rsidRDefault="006862F9" w:rsidP="006862F9">
      <w:pPr>
        <w:spacing w:before="240" w:after="60"/>
        <w:jc w:val="center"/>
        <w:outlineLvl w:val="8"/>
        <w:rPr>
          <w:b/>
          <w:lang w:val="en-GB"/>
        </w:rPr>
      </w:pPr>
      <w:proofErr w:type="spellStart"/>
      <w:r w:rsidRPr="00A8018C">
        <w:rPr>
          <w:b/>
          <w:lang w:val="en-GB"/>
        </w:rPr>
        <w:t>Iepirkuma</w:t>
      </w:r>
      <w:proofErr w:type="spellEnd"/>
      <w:r w:rsidRPr="00A8018C">
        <w:rPr>
          <w:b/>
          <w:lang w:val="en-GB"/>
        </w:rPr>
        <w:t xml:space="preserve"> </w:t>
      </w:r>
      <w:proofErr w:type="spellStart"/>
      <w:r w:rsidRPr="00A8018C">
        <w:rPr>
          <w:b/>
          <w:lang w:val="en-GB"/>
        </w:rPr>
        <w:t>identifikācijas</w:t>
      </w:r>
      <w:proofErr w:type="spellEnd"/>
      <w:r w:rsidRPr="00A8018C">
        <w:rPr>
          <w:b/>
          <w:lang w:val="en-GB"/>
        </w:rPr>
        <w:t xml:space="preserve"> </w:t>
      </w:r>
      <w:proofErr w:type="spellStart"/>
      <w:r w:rsidRPr="00A8018C">
        <w:rPr>
          <w:b/>
          <w:lang w:val="en-GB"/>
        </w:rPr>
        <w:t>Nr</w:t>
      </w:r>
      <w:proofErr w:type="spellEnd"/>
      <w:r w:rsidRPr="00A8018C">
        <w:rPr>
          <w:b/>
          <w:lang w:val="en-GB"/>
        </w:rPr>
        <w:t xml:space="preserve">: </w:t>
      </w:r>
      <w:r w:rsidRPr="00A8018C">
        <w:rPr>
          <w:bCs/>
        </w:rPr>
        <w:t>DND 2016/</w:t>
      </w:r>
      <w:r w:rsidR="00A8018C" w:rsidRPr="00A8018C">
        <w:rPr>
          <w:bCs/>
        </w:rPr>
        <w:t xml:space="preserve">14 </w:t>
      </w:r>
      <w:r w:rsidRPr="00A8018C">
        <w:rPr>
          <w:bCs/>
        </w:rPr>
        <w:t>ELFLA</w:t>
      </w:r>
    </w:p>
    <w:p w14:paraId="35BA098E" w14:textId="77777777" w:rsidR="006862F9" w:rsidRPr="001731C0" w:rsidRDefault="006862F9" w:rsidP="006862F9">
      <w:pPr>
        <w:keepNext/>
        <w:spacing w:before="240" w:after="60"/>
        <w:jc w:val="center"/>
        <w:outlineLvl w:val="1"/>
        <w:rPr>
          <w:b/>
          <w:bCs/>
          <w:iCs/>
          <w:lang w:eastAsia="lv-LV"/>
        </w:rPr>
      </w:pPr>
      <w:r w:rsidRPr="001731C0">
        <w:rPr>
          <w:b/>
          <w:bCs/>
          <w:iCs/>
          <w:lang w:eastAsia="lv-LV"/>
        </w:rPr>
        <w:t>NOLIKUMS</w:t>
      </w:r>
    </w:p>
    <w:p w14:paraId="3D0D624E" w14:textId="77777777" w:rsidR="006862F9" w:rsidRPr="001731C0" w:rsidRDefault="006862F9" w:rsidP="006862F9">
      <w:pPr>
        <w:tabs>
          <w:tab w:val="left" w:pos="480"/>
          <w:tab w:val="right" w:leader="dot" w:pos="8302"/>
        </w:tabs>
        <w:jc w:val="center"/>
        <w:rPr>
          <w:lang w:eastAsia="lv-LV"/>
        </w:rPr>
      </w:pPr>
    </w:p>
    <w:p w14:paraId="45811C62" w14:textId="77777777" w:rsidR="006862F9" w:rsidRDefault="006862F9" w:rsidP="006862F9">
      <w:pPr>
        <w:jc w:val="center"/>
        <w:rPr>
          <w:sz w:val="28"/>
          <w:szCs w:val="28"/>
        </w:rPr>
      </w:pPr>
    </w:p>
    <w:p w14:paraId="052AB179" w14:textId="77777777" w:rsidR="006862F9" w:rsidRDefault="006862F9" w:rsidP="006862F9">
      <w:pPr>
        <w:jc w:val="center"/>
        <w:rPr>
          <w:sz w:val="28"/>
          <w:szCs w:val="28"/>
        </w:rPr>
      </w:pPr>
    </w:p>
    <w:p w14:paraId="51E72893" w14:textId="77777777" w:rsidR="006862F9" w:rsidRDefault="006862F9" w:rsidP="006862F9">
      <w:pPr>
        <w:jc w:val="center"/>
        <w:rPr>
          <w:sz w:val="28"/>
          <w:szCs w:val="28"/>
        </w:rPr>
      </w:pPr>
    </w:p>
    <w:p w14:paraId="2C0C8365" w14:textId="77777777" w:rsidR="006862F9" w:rsidRDefault="006862F9" w:rsidP="006862F9">
      <w:pPr>
        <w:jc w:val="center"/>
        <w:rPr>
          <w:sz w:val="28"/>
          <w:szCs w:val="28"/>
        </w:rPr>
      </w:pPr>
    </w:p>
    <w:p w14:paraId="7719740F" w14:textId="77777777" w:rsidR="006862F9" w:rsidRDefault="006862F9" w:rsidP="006862F9">
      <w:pPr>
        <w:jc w:val="center"/>
        <w:rPr>
          <w:sz w:val="28"/>
          <w:szCs w:val="28"/>
        </w:rPr>
      </w:pPr>
    </w:p>
    <w:p w14:paraId="26865066" w14:textId="77777777" w:rsidR="006862F9" w:rsidRDefault="006862F9" w:rsidP="006862F9">
      <w:pPr>
        <w:jc w:val="center"/>
        <w:rPr>
          <w:sz w:val="28"/>
          <w:szCs w:val="28"/>
        </w:rPr>
      </w:pPr>
    </w:p>
    <w:p w14:paraId="09C710BB" w14:textId="77777777" w:rsidR="006862F9" w:rsidRDefault="006862F9" w:rsidP="006862F9">
      <w:pPr>
        <w:jc w:val="center"/>
        <w:rPr>
          <w:sz w:val="28"/>
          <w:szCs w:val="28"/>
        </w:rPr>
      </w:pPr>
    </w:p>
    <w:p w14:paraId="34D987D6" w14:textId="77777777" w:rsidR="006862F9" w:rsidRDefault="006862F9" w:rsidP="006862F9">
      <w:pPr>
        <w:jc w:val="center"/>
        <w:rPr>
          <w:sz w:val="28"/>
          <w:szCs w:val="28"/>
        </w:rPr>
      </w:pPr>
    </w:p>
    <w:p w14:paraId="183CF589" w14:textId="77777777" w:rsidR="006862F9" w:rsidRDefault="006862F9" w:rsidP="006862F9">
      <w:pPr>
        <w:jc w:val="center"/>
        <w:rPr>
          <w:sz w:val="28"/>
          <w:szCs w:val="28"/>
        </w:rPr>
      </w:pPr>
    </w:p>
    <w:p w14:paraId="75A4459C" w14:textId="77777777" w:rsidR="006862F9" w:rsidRDefault="006862F9" w:rsidP="006862F9">
      <w:pPr>
        <w:jc w:val="center"/>
        <w:rPr>
          <w:sz w:val="28"/>
          <w:szCs w:val="28"/>
        </w:rPr>
      </w:pPr>
    </w:p>
    <w:p w14:paraId="3A0F5E65" w14:textId="77777777" w:rsidR="006862F9" w:rsidRDefault="006862F9" w:rsidP="006862F9">
      <w:pPr>
        <w:jc w:val="center"/>
        <w:rPr>
          <w:sz w:val="28"/>
          <w:szCs w:val="28"/>
        </w:rPr>
      </w:pPr>
    </w:p>
    <w:p w14:paraId="7AA511BE" w14:textId="77777777" w:rsidR="006862F9" w:rsidRDefault="006862F9" w:rsidP="006862F9">
      <w:pPr>
        <w:jc w:val="center"/>
        <w:rPr>
          <w:sz w:val="28"/>
          <w:szCs w:val="28"/>
        </w:rPr>
      </w:pPr>
    </w:p>
    <w:p w14:paraId="29A6AA0C" w14:textId="77777777" w:rsidR="006862F9" w:rsidRDefault="006862F9" w:rsidP="006862F9">
      <w:pPr>
        <w:jc w:val="center"/>
        <w:rPr>
          <w:sz w:val="28"/>
          <w:szCs w:val="28"/>
        </w:rPr>
      </w:pPr>
    </w:p>
    <w:p w14:paraId="79D66A4B" w14:textId="77777777" w:rsidR="006862F9" w:rsidRDefault="006862F9" w:rsidP="006862F9">
      <w:pPr>
        <w:jc w:val="center"/>
        <w:rPr>
          <w:sz w:val="28"/>
          <w:szCs w:val="28"/>
        </w:rPr>
      </w:pPr>
    </w:p>
    <w:p w14:paraId="31B8BA94" w14:textId="77777777" w:rsidR="006862F9" w:rsidRPr="00170560" w:rsidRDefault="006862F9" w:rsidP="006862F9">
      <w:pPr>
        <w:jc w:val="center"/>
        <w:rPr>
          <w:sz w:val="28"/>
          <w:szCs w:val="28"/>
        </w:rPr>
      </w:pPr>
      <w:r>
        <w:rPr>
          <w:sz w:val="28"/>
          <w:szCs w:val="28"/>
        </w:rPr>
        <w:t>Daugavpils</w:t>
      </w:r>
      <w:r w:rsidRPr="00170560">
        <w:rPr>
          <w:sz w:val="28"/>
          <w:szCs w:val="28"/>
        </w:rPr>
        <w:t xml:space="preserve">, </w:t>
      </w:r>
      <w:bookmarkEnd w:id="0"/>
      <w:bookmarkEnd w:id="1"/>
      <w:bookmarkEnd w:id="2"/>
      <w:r w:rsidRPr="00170560">
        <w:rPr>
          <w:sz w:val="28"/>
          <w:szCs w:val="28"/>
        </w:rPr>
        <w:t>2016</w:t>
      </w:r>
      <w:bookmarkStart w:id="4" w:name="_Toc535914576"/>
    </w:p>
    <w:bookmarkEnd w:id="4"/>
    <w:p w14:paraId="16DA9902" w14:textId="77777777" w:rsidR="006862F9" w:rsidRDefault="006862F9" w:rsidP="006862F9">
      <w:pPr>
        <w:jc w:val="center"/>
      </w:pPr>
    </w:p>
    <w:p w14:paraId="5B2CA204" w14:textId="77777777" w:rsidR="006862F9" w:rsidRDefault="006862F9" w:rsidP="006862F9">
      <w:pPr>
        <w:jc w:val="center"/>
      </w:pPr>
    </w:p>
    <w:p w14:paraId="5A504772" w14:textId="77777777" w:rsidR="006862F9" w:rsidRDefault="006862F9" w:rsidP="006862F9">
      <w:pPr>
        <w:jc w:val="center"/>
        <w:rPr>
          <w:b/>
          <w:caps/>
          <w:sz w:val="32"/>
          <w:szCs w:val="32"/>
        </w:rPr>
      </w:pPr>
      <w:r>
        <w:br w:type="page"/>
      </w:r>
      <w:bookmarkStart w:id="5" w:name="_Toc223763526"/>
      <w:bookmarkStart w:id="6" w:name="_Toc223763679"/>
      <w:bookmarkStart w:id="7" w:name="_Toc223763752"/>
      <w:bookmarkStart w:id="8" w:name="_Toc223764093"/>
      <w:bookmarkStart w:id="9" w:name="_Toc223764469"/>
      <w:bookmarkStart w:id="10" w:name="_Toc223765194"/>
      <w:bookmarkStart w:id="11" w:name="_Toc223765280"/>
      <w:bookmarkStart w:id="12" w:name="_Toc223765359"/>
      <w:bookmarkStart w:id="13" w:name="_Toc223765418"/>
      <w:bookmarkStart w:id="14" w:name="_Toc223765472"/>
      <w:bookmarkStart w:id="15" w:name="_Toc223765610"/>
      <w:bookmarkStart w:id="16" w:name="_Toc223765749"/>
      <w:bookmarkStart w:id="17" w:name="_Toc452476057"/>
      <w:bookmarkStart w:id="18" w:name="_Toc535914581"/>
      <w:bookmarkStart w:id="19" w:name="_Toc535914799"/>
      <w:bookmarkStart w:id="20" w:name="_Toc535915684"/>
      <w:bookmarkStart w:id="21" w:name="_Toc19521654"/>
      <w:bookmarkStart w:id="22" w:name="_Toc58053974"/>
      <w:bookmarkStart w:id="23" w:name="_Toc85448321"/>
      <w:bookmarkStart w:id="24" w:name="_Toc85449931"/>
      <w:bookmarkEnd w:id="3"/>
      <w:r>
        <w:rPr>
          <w:b/>
          <w:caps/>
          <w:sz w:val="32"/>
          <w:szCs w:val="32"/>
        </w:rPr>
        <w:lastRenderedPageBreak/>
        <w:t>Nolikums</w:t>
      </w:r>
      <w:bookmarkEnd w:id="5"/>
      <w:bookmarkEnd w:id="6"/>
      <w:bookmarkEnd w:id="7"/>
      <w:bookmarkEnd w:id="8"/>
      <w:bookmarkEnd w:id="9"/>
      <w:bookmarkEnd w:id="10"/>
      <w:bookmarkEnd w:id="11"/>
      <w:bookmarkEnd w:id="12"/>
      <w:bookmarkEnd w:id="13"/>
      <w:bookmarkEnd w:id="14"/>
      <w:bookmarkEnd w:id="15"/>
      <w:bookmarkEnd w:id="16"/>
      <w:bookmarkEnd w:id="17"/>
    </w:p>
    <w:p w14:paraId="54D1D201" w14:textId="77777777" w:rsidR="006862F9" w:rsidRDefault="006862F9" w:rsidP="006862F9">
      <w:pPr>
        <w:pStyle w:val="Heading2"/>
        <w:rPr>
          <w:rStyle w:val="Heading31"/>
          <w:rFonts w:ascii="Times New Roman" w:hAnsi="Times New Roman"/>
          <w:b/>
        </w:rPr>
      </w:pPr>
      <w:bookmarkStart w:id="25" w:name="_Toc223763527"/>
      <w:bookmarkStart w:id="26" w:name="_Toc223763680"/>
      <w:bookmarkStart w:id="27" w:name="_Toc223763753"/>
      <w:bookmarkStart w:id="28" w:name="_Toc223764094"/>
      <w:bookmarkStart w:id="29" w:name="_Toc223764470"/>
      <w:bookmarkStart w:id="30" w:name="_Toc223765195"/>
      <w:bookmarkStart w:id="31" w:name="_Toc223765281"/>
      <w:bookmarkStart w:id="32" w:name="_Toc223765360"/>
      <w:bookmarkStart w:id="33" w:name="_Toc223765419"/>
      <w:bookmarkStart w:id="34" w:name="_Toc223765473"/>
      <w:bookmarkStart w:id="35" w:name="_Toc223765611"/>
      <w:bookmarkStart w:id="36" w:name="_Toc223765750"/>
      <w:bookmarkStart w:id="37" w:name="_Toc452476058"/>
      <w:r>
        <w:t>Iepirkuma</w:t>
      </w:r>
      <w:r>
        <w:rPr>
          <w:rStyle w:val="Heading31"/>
          <w:rFonts w:ascii="Times New Roman" w:hAnsi="Times New Roman"/>
          <w:b/>
        </w:rPr>
        <w:t xml:space="preserve"> identifikācijas numurs, Pasūtītājs</w:t>
      </w:r>
      <w:bookmarkEnd w:id="18"/>
      <w:bookmarkEnd w:id="19"/>
      <w:bookmarkEnd w:id="20"/>
      <w:bookmarkEnd w:id="21"/>
      <w:bookmarkEnd w:id="22"/>
      <w:bookmarkEnd w:id="23"/>
      <w:bookmarkEnd w:id="24"/>
      <w:r>
        <w:rPr>
          <w:rStyle w:val="Heading31"/>
          <w:rFonts w:ascii="Times New Roman" w:hAnsi="Times New Roman"/>
          <w:b/>
        </w:rPr>
        <w:t xml:space="preserve"> un finansējums</w:t>
      </w:r>
      <w:bookmarkEnd w:id="25"/>
      <w:bookmarkEnd w:id="26"/>
      <w:bookmarkEnd w:id="27"/>
      <w:bookmarkEnd w:id="28"/>
      <w:bookmarkEnd w:id="29"/>
      <w:bookmarkEnd w:id="30"/>
      <w:bookmarkEnd w:id="31"/>
      <w:bookmarkEnd w:id="32"/>
      <w:bookmarkEnd w:id="33"/>
      <w:bookmarkEnd w:id="34"/>
      <w:bookmarkEnd w:id="35"/>
      <w:bookmarkEnd w:id="36"/>
      <w:bookmarkEnd w:id="37"/>
    </w:p>
    <w:p w14:paraId="1072584B" w14:textId="77777777" w:rsidR="006862F9" w:rsidRDefault="006862F9" w:rsidP="006862F9">
      <w:pPr>
        <w:numPr>
          <w:ilvl w:val="1"/>
          <w:numId w:val="3"/>
        </w:numPr>
        <w:jc w:val="both"/>
      </w:pPr>
      <w:r>
        <w:t>Pasūtītāja nosaukums: Daugavpils novada dome</w:t>
      </w:r>
    </w:p>
    <w:p w14:paraId="0DB1E641" w14:textId="77777777" w:rsidR="006862F9" w:rsidRDefault="006862F9" w:rsidP="006862F9">
      <w:pPr>
        <w:numPr>
          <w:ilvl w:val="1"/>
          <w:numId w:val="3"/>
        </w:numPr>
        <w:jc w:val="both"/>
      </w:pPr>
      <w:r>
        <w:t>Rekvizīti:</w:t>
      </w:r>
    </w:p>
    <w:p w14:paraId="7CDAF725" w14:textId="77777777" w:rsidR="006862F9" w:rsidRDefault="006862F9" w:rsidP="006862F9">
      <w:pPr>
        <w:ind w:left="792"/>
        <w:jc w:val="both"/>
      </w:pPr>
      <w:r>
        <w:t>Nodokļu maksātāja reģistrācijas Nr.</w:t>
      </w:r>
      <w:r>
        <w:tab/>
        <w:t>90009117568</w:t>
      </w:r>
    </w:p>
    <w:p w14:paraId="774834BC" w14:textId="77777777" w:rsidR="006862F9" w:rsidRDefault="006862F9" w:rsidP="006862F9">
      <w:pPr>
        <w:ind w:left="792"/>
        <w:jc w:val="both"/>
      </w:pPr>
      <w:r>
        <w:t xml:space="preserve">Juridiskā adrese  </w:t>
      </w:r>
      <w:r>
        <w:tab/>
        <w:t>Rīgas iela 2, Daugavpils, LV 5401</w:t>
      </w:r>
    </w:p>
    <w:p w14:paraId="281BF886" w14:textId="77777777" w:rsidR="006862F9" w:rsidRDefault="006862F9" w:rsidP="006862F9">
      <w:pPr>
        <w:ind w:left="792"/>
        <w:jc w:val="both"/>
      </w:pPr>
      <w:r>
        <w:t>Kredītiestādes nosaukums</w:t>
      </w:r>
      <w:r>
        <w:tab/>
        <w:t>Valsts kase</w:t>
      </w:r>
    </w:p>
    <w:p w14:paraId="5419F9A1" w14:textId="77777777" w:rsidR="006862F9" w:rsidRDefault="006862F9" w:rsidP="006862F9">
      <w:pPr>
        <w:ind w:left="792"/>
        <w:jc w:val="both"/>
      </w:pPr>
      <w:r>
        <w:t>Kredītiestādes kods</w:t>
      </w:r>
      <w:r>
        <w:tab/>
        <w:t>TRELLV22</w:t>
      </w:r>
    </w:p>
    <w:p w14:paraId="038A843C" w14:textId="77777777" w:rsidR="006862F9" w:rsidRDefault="006862F9" w:rsidP="006862F9">
      <w:pPr>
        <w:ind w:left="792"/>
        <w:jc w:val="both"/>
      </w:pPr>
      <w:r>
        <w:t xml:space="preserve"> LV37TREL9807280440200.</w:t>
      </w:r>
    </w:p>
    <w:p w14:paraId="73FFB71A" w14:textId="77777777" w:rsidR="006862F9" w:rsidRDefault="006862F9" w:rsidP="006862F9">
      <w:pPr>
        <w:ind w:left="792"/>
        <w:jc w:val="both"/>
      </w:pPr>
      <w:r>
        <w:t>Tālr. 65422238,  fakss 65476810, e-pasts dome@dnd.lv.</w:t>
      </w:r>
    </w:p>
    <w:p w14:paraId="34206153" w14:textId="77777777" w:rsidR="006862F9" w:rsidRPr="008E2892" w:rsidRDefault="006862F9" w:rsidP="006862F9">
      <w:pPr>
        <w:numPr>
          <w:ilvl w:val="1"/>
          <w:numId w:val="3"/>
        </w:numPr>
        <w:jc w:val="both"/>
      </w:pPr>
      <w:r>
        <w:t xml:space="preserve"> </w:t>
      </w:r>
      <w:r w:rsidRPr="008E2892">
        <w:t xml:space="preserve">Kontaktpersona jautājumos par iepirkuma dokumentiem: Komunālās saimniecības nodaļas transporta tīklu inženiere Anita Pabērza </w:t>
      </w:r>
    </w:p>
    <w:p w14:paraId="594270D0" w14:textId="77777777" w:rsidR="006862F9" w:rsidRDefault="006862F9" w:rsidP="006862F9">
      <w:pPr>
        <w:ind w:left="792"/>
        <w:jc w:val="both"/>
      </w:pPr>
      <w:r w:rsidRPr="008E2892">
        <w:t xml:space="preserve">tālr. 65422235,  fakss 65476810, e-pasts </w:t>
      </w:r>
      <w:hyperlink r:id="rId9" w:history="1">
        <w:r w:rsidRPr="008E2892">
          <w:rPr>
            <w:rStyle w:val="Hyperlink"/>
          </w:rPr>
          <w:t>anita.paberza@dnd.lv</w:t>
        </w:r>
      </w:hyperlink>
      <w:r w:rsidRPr="008E2892">
        <w:t xml:space="preserve"> ,</w:t>
      </w:r>
      <w:r>
        <w:t xml:space="preserve"> </w:t>
      </w:r>
    </w:p>
    <w:p w14:paraId="64EEB639" w14:textId="77777777" w:rsidR="006862F9" w:rsidRPr="0018368C" w:rsidRDefault="006862F9" w:rsidP="006862F9">
      <w:pPr>
        <w:numPr>
          <w:ilvl w:val="1"/>
          <w:numId w:val="3"/>
        </w:numPr>
        <w:jc w:val="both"/>
      </w:pPr>
      <w:r>
        <w:t>I</w:t>
      </w:r>
      <w:r w:rsidRPr="0018368C">
        <w:t>epirkum</w:t>
      </w:r>
      <w:r>
        <w:t xml:space="preserve">s tiek </w:t>
      </w:r>
      <w:r w:rsidRPr="0018368C">
        <w:t xml:space="preserve"> finansē</w:t>
      </w:r>
      <w:r>
        <w:t xml:space="preserve">ts </w:t>
      </w:r>
      <w:r w:rsidRPr="0018368C">
        <w:t xml:space="preserve"> </w:t>
      </w:r>
      <w:r>
        <w:t>ar pašvaldības un ES atbalstu pasākumā “Pamatpakalpojumi un ciemu atjaunošana lauku apvidos”</w:t>
      </w:r>
    </w:p>
    <w:p w14:paraId="34D1A0AB" w14:textId="77777777" w:rsidR="006862F9" w:rsidRPr="0018368C" w:rsidRDefault="006862F9" w:rsidP="006862F9">
      <w:pPr>
        <w:pStyle w:val="Heading2"/>
      </w:pPr>
      <w:bookmarkStart w:id="38" w:name="_Toc452476059"/>
      <w:bookmarkStart w:id="39" w:name="_Toc535914582"/>
      <w:bookmarkStart w:id="40" w:name="_Toc535914800"/>
      <w:bookmarkStart w:id="41" w:name="_Toc535915685"/>
      <w:bookmarkStart w:id="42" w:name="_Toc19521655"/>
      <w:bookmarkStart w:id="43" w:name="_Toc58053975"/>
      <w:bookmarkStart w:id="44" w:name="_Toc85448322"/>
      <w:bookmarkStart w:id="45" w:name="_Toc85449932"/>
      <w:bookmarkStart w:id="46" w:name="_Toc223763528"/>
      <w:bookmarkStart w:id="47" w:name="_Toc223763681"/>
      <w:bookmarkStart w:id="48" w:name="_Toc223763754"/>
      <w:bookmarkStart w:id="49" w:name="_Toc223764095"/>
      <w:bookmarkStart w:id="50" w:name="_Toc223764471"/>
      <w:bookmarkStart w:id="51" w:name="_Toc223765196"/>
      <w:bookmarkStart w:id="52" w:name="_Toc223765282"/>
      <w:bookmarkStart w:id="53" w:name="_Toc223765361"/>
      <w:bookmarkStart w:id="54" w:name="_Toc223765420"/>
      <w:bookmarkStart w:id="55" w:name="_Toc223765474"/>
      <w:bookmarkStart w:id="56" w:name="_Toc223765612"/>
      <w:bookmarkStart w:id="57" w:name="_Toc223765751"/>
      <w:r w:rsidRPr="0018368C">
        <w:t xml:space="preserve">Iepirkuma </w:t>
      </w:r>
      <w:smartTag w:uri="schemas-tilde-lv/tildestengine" w:element="veidnes">
        <w:smartTagPr>
          <w:attr w:name="id" w:val="-1"/>
          <w:attr w:name="baseform" w:val="nolikums"/>
          <w:attr w:name="text" w:val="nolikums"/>
        </w:smartTagPr>
        <w:r w:rsidRPr="0018368C">
          <w:t>nolikums</w:t>
        </w:r>
      </w:smartTag>
      <w:bookmarkEnd w:id="38"/>
    </w:p>
    <w:p w14:paraId="690D928A" w14:textId="77777777" w:rsidR="006862F9" w:rsidRPr="008E2892" w:rsidRDefault="006862F9" w:rsidP="006862F9">
      <w:pPr>
        <w:numPr>
          <w:ilvl w:val="1"/>
          <w:numId w:val="3"/>
        </w:numPr>
        <w:jc w:val="both"/>
      </w:pPr>
      <w:r w:rsidRPr="008E2892">
        <w:t xml:space="preserve">Iepirkuma </w:t>
      </w:r>
      <w:smartTag w:uri="schemas-tilde-lv/tildestengine" w:element="veidnes">
        <w:smartTagPr>
          <w:attr w:name="id" w:val="-1"/>
          <w:attr w:name="baseform" w:val="nolikums"/>
          <w:attr w:name="text" w:val="nolikums"/>
        </w:smartTagPr>
        <w:r w:rsidRPr="008E2892">
          <w:t>nolikums</w:t>
        </w:r>
      </w:smartTag>
      <w:r w:rsidRPr="008E2892">
        <w:t xml:space="preserve"> ar visiem pielikumiem ir brīvi pieejams Pasūtītāja mājas lapā internetā </w:t>
      </w:r>
      <w:hyperlink r:id="rId10" w:history="1">
        <w:r w:rsidRPr="008E2892">
          <w:rPr>
            <w:rStyle w:val="Hyperlink"/>
          </w:rPr>
          <w:t>http://www.daugavpilsnovads.lv/iepirkumi</w:t>
        </w:r>
      </w:hyperlink>
      <w:r w:rsidRPr="008E2892">
        <w:t xml:space="preserve">. </w:t>
      </w:r>
    </w:p>
    <w:p w14:paraId="48BBB0D8" w14:textId="77777777" w:rsidR="006862F9" w:rsidRPr="00CB3ABD" w:rsidRDefault="006862F9" w:rsidP="006E72FE">
      <w:pPr>
        <w:numPr>
          <w:ilvl w:val="1"/>
          <w:numId w:val="3"/>
        </w:numPr>
        <w:tabs>
          <w:tab w:val="left" w:pos="1418"/>
        </w:tabs>
        <w:jc w:val="both"/>
      </w:pPr>
      <w:r w:rsidRPr="008E2892">
        <w:t xml:space="preserve">Ar iepirkuma komisijas apstiprināto nolikumu papīra formātā piegādātāji var iepazīties ierodoties Daugavpils novada domē darba dienās  pirmdien  laikā no plkst.8:30 līdz 12:00 un no 12:30 līdz 18:00, otrdien  – ceturtdien laikā no plkst. 8:00 līdz 12:00 un no 12:30 līdz 16:30, piektdien   laikā no plkst. 8:00 līdz 12:00 un no plks.12:30 līdz 15:30  Komunālās saimniecības nodaļā  (1.stāvs, 17 kabinets), Rīgas ielā 2, Daugavpilī, līdz </w:t>
      </w:r>
      <w:r w:rsidRPr="00CB3ABD">
        <w:t xml:space="preserve">nolikuma 5.1. apakšpunktā minētā piedāvājumu iesniegšanas termiņa beigām,  tālr.:65422235. </w:t>
      </w:r>
    </w:p>
    <w:p w14:paraId="637C19D8" w14:textId="77777777" w:rsidR="006862F9" w:rsidRPr="0018368C" w:rsidRDefault="006862F9" w:rsidP="006862F9">
      <w:pPr>
        <w:ind w:left="792"/>
        <w:jc w:val="both"/>
      </w:pPr>
    </w:p>
    <w:p w14:paraId="2AF86955" w14:textId="7359A630" w:rsidR="006862F9" w:rsidRPr="0018368C" w:rsidRDefault="002F6572" w:rsidP="006862F9">
      <w:pPr>
        <w:numPr>
          <w:ilvl w:val="1"/>
          <w:numId w:val="3"/>
        </w:numPr>
        <w:jc w:val="both"/>
      </w:pPr>
      <w:r>
        <w:t>A</w:t>
      </w:r>
      <w:r w:rsidR="006862F9" w:rsidRPr="0018368C">
        <w:t xml:space="preserve">tbildes uz piegādātāju jautājumiem tiek publicētas Pasūtītāja mājas lapā internetā </w:t>
      </w:r>
      <w:hyperlink r:id="rId11" w:history="1">
        <w:r w:rsidR="006862F9" w:rsidRPr="00EF5122">
          <w:rPr>
            <w:rStyle w:val="Hyperlink"/>
          </w:rPr>
          <w:t>http://www.daugavpilsnovads.lv/iepirkumi</w:t>
        </w:r>
      </w:hyperlink>
      <w:r w:rsidR="006862F9">
        <w:t xml:space="preserve"> </w:t>
      </w:r>
      <w:r w:rsidR="006862F9" w:rsidRPr="0018368C">
        <w:t xml:space="preserve">. Piegādātāja pienākums ir pastāvīgi sekot mājas lapā publicētajai informācijai un ievērtēt to savā piedāvājumā. </w:t>
      </w:r>
    </w:p>
    <w:p w14:paraId="16EDB102" w14:textId="2E853C2B" w:rsidR="006862F9" w:rsidRPr="0018368C" w:rsidRDefault="006862F9" w:rsidP="006862F9">
      <w:pPr>
        <w:pStyle w:val="Heading2"/>
        <w:rPr>
          <w:rStyle w:val="Heading31"/>
          <w:rFonts w:ascii="Times New Roman" w:hAnsi="Times New Roman"/>
          <w:b/>
        </w:rPr>
      </w:pPr>
      <w:bookmarkStart w:id="58" w:name="_Toc452476060"/>
      <w:r w:rsidRPr="0018368C">
        <w:t>Iepirkuma priekšmet</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r w:rsidRPr="0018368C">
        <w:t>s</w:t>
      </w:r>
      <w:bookmarkEnd w:id="58"/>
    </w:p>
    <w:p w14:paraId="37AC4603" w14:textId="77777777" w:rsidR="006862F9" w:rsidRPr="0007556D" w:rsidRDefault="006862F9" w:rsidP="006862F9">
      <w:pPr>
        <w:numPr>
          <w:ilvl w:val="1"/>
          <w:numId w:val="3"/>
        </w:numPr>
        <w:jc w:val="both"/>
      </w:pPr>
      <w:r w:rsidRPr="006862F9">
        <w:t xml:space="preserve">Iepirkuma priekšmets ir šādu </w:t>
      </w:r>
      <w:r w:rsidRPr="006862F9">
        <w:rPr>
          <w:bCs/>
        </w:rPr>
        <w:t xml:space="preserve">Daugavpils novada </w:t>
      </w:r>
      <w:r w:rsidRPr="006862F9">
        <w:t xml:space="preserve">pašvaldības ceļu pārbūves </w:t>
      </w:r>
      <w:r w:rsidRPr="0007556D">
        <w:t xml:space="preserve">būvuzraudzība. </w:t>
      </w:r>
    </w:p>
    <w:tbl>
      <w:tblPr>
        <w:tblW w:w="41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6"/>
        <w:gridCol w:w="4355"/>
        <w:gridCol w:w="2328"/>
      </w:tblGrid>
      <w:tr w:rsidR="00310CF1" w:rsidRPr="0007556D" w14:paraId="7E9CC37E" w14:textId="77777777" w:rsidTr="00310CF1">
        <w:trPr>
          <w:jc w:val="center"/>
        </w:trPr>
        <w:tc>
          <w:tcPr>
            <w:tcW w:w="660" w:type="pct"/>
          </w:tcPr>
          <w:p w14:paraId="6706A1FA" w14:textId="77777777" w:rsidR="00310CF1" w:rsidRPr="0007556D" w:rsidRDefault="00310CF1" w:rsidP="00611971">
            <w:pPr>
              <w:jc w:val="center"/>
              <w:rPr>
                <w:sz w:val="16"/>
                <w:szCs w:val="16"/>
                <w:lang w:eastAsia="lv-LV"/>
              </w:rPr>
            </w:pPr>
            <w:r w:rsidRPr="0007556D">
              <w:rPr>
                <w:sz w:val="16"/>
                <w:szCs w:val="16"/>
                <w:lang w:eastAsia="lv-LV"/>
              </w:rPr>
              <w:t>CPV kods</w:t>
            </w:r>
          </w:p>
        </w:tc>
        <w:tc>
          <w:tcPr>
            <w:tcW w:w="2828" w:type="pct"/>
          </w:tcPr>
          <w:p w14:paraId="0480D934" w14:textId="77777777" w:rsidR="00310CF1" w:rsidRPr="0007556D" w:rsidRDefault="00310CF1" w:rsidP="00611971">
            <w:pPr>
              <w:jc w:val="center"/>
              <w:rPr>
                <w:sz w:val="16"/>
                <w:szCs w:val="16"/>
                <w:lang w:eastAsia="lv-LV"/>
              </w:rPr>
            </w:pPr>
            <w:r w:rsidRPr="0007556D">
              <w:rPr>
                <w:sz w:val="16"/>
                <w:szCs w:val="16"/>
                <w:lang w:eastAsia="lv-LV"/>
              </w:rPr>
              <w:t>Būves nosaukums saskaņā ar būvprojektu</w:t>
            </w:r>
          </w:p>
        </w:tc>
        <w:tc>
          <w:tcPr>
            <w:tcW w:w="1512" w:type="pct"/>
          </w:tcPr>
          <w:p w14:paraId="5E194A26" w14:textId="1473FFB1" w:rsidR="00310CF1" w:rsidRPr="0007556D" w:rsidRDefault="002F6572" w:rsidP="00611971">
            <w:pPr>
              <w:jc w:val="center"/>
              <w:rPr>
                <w:sz w:val="16"/>
                <w:szCs w:val="16"/>
                <w:lang w:eastAsia="lv-LV"/>
              </w:rPr>
            </w:pPr>
            <w:r>
              <w:rPr>
                <w:sz w:val="16"/>
                <w:szCs w:val="16"/>
                <w:lang w:eastAsia="lv-LV"/>
              </w:rPr>
              <w:t>B</w:t>
            </w:r>
            <w:r w:rsidR="0007556D" w:rsidRPr="0007556D">
              <w:rPr>
                <w:sz w:val="16"/>
                <w:szCs w:val="16"/>
                <w:lang w:eastAsia="lv-LV"/>
              </w:rPr>
              <w:t>ūv</w:t>
            </w:r>
            <w:r>
              <w:rPr>
                <w:sz w:val="16"/>
                <w:szCs w:val="16"/>
                <w:lang w:eastAsia="lv-LV"/>
              </w:rPr>
              <w:t>d</w:t>
            </w:r>
            <w:r w:rsidR="00310CF1" w:rsidRPr="0007556D">
              <w:rPr>
                <w:sz w:val="16"/>
                <w:szCs w:val="16"/>
                <w:lang w:eastAsia="lv-LV"/>
              </w:rPr>
              <w:t>arbu izpildes laiks pēc būvdarbu uzsākšanas,</w:t>
            </w:r>
          </w:p>
          <w:p w14:paraId="0B3E7EBB" w14:textId="77777777" w:rsidR="00310CF1" w:rsidRPr="0007556D" w:rsidRDefault="00310CF1" w:rsidP="00611971">
            <w:pPr>
              <w:jc w:val="center"/>
              <w:rPr>
                <w:sz w:val="16"/>
                <w:szCs w:val="16"/>
                <w:lang w:eastAsia="lv-LV"/>
              </w:rPr>
            </w:pPr>
            <w:r w:rsidRPr="0007556D">
              <w:rPr>
                <w:sz w:val="16"/>
                <w:szCs w:val="16"/>
                <w:lang w:eastAsia="lv-LV"/>
              </w:rPr>
              <w:t xml:space="preserve"> izņemot ziemas tehnoloģisko pārtraukumu līdz būvdarbu pabeigšanas akta sastādīšanai</w:t>
            </w:r>
          </w:p>
          <w:p w14:paraId="77908720" w14:textId="77777777" w:rsidR="00310CF1" w:rsidRPr="0007556D" w:rsidRDefault="00310CF1" w:rsidP="00611971">
            <w:pPr>
              <w:jc w:val="center"/>
              <w:rPr>
                <w:sz w:val="16"/>
                <w:szCs w:val="16"/>
                <w:lang w:eastAsia="lv-LV"/>
              </w:rPr>
            </w:pPr>
            <w:r w:rsidRPr="0007556D">
              <w:rPr>
                <w:sz w:val="16"/>
                <w:szCs w:val="16"/>
                <w:lang w:eastAsia="lv-LV"/>
              </w:rPr>
              <w:t>dienās</w:t>
            </w:r>
          </w:p>
        </w:tc>
      </w:tr>
      <w:tr w:rsidR="00310CF1" w:rsidRPr="0007556D" w14:paraId="00C8AAAC" w14:textId="77777777" w:rsidTr="00310CF1">
        <w:trPr>
          <w:trHeight w:val="192"/>
          <w:jc w:val="center"/>
        </w:trPr>
        <w:tc>
          <w:tcPr>
            <w:tcW w:w="660" w:type="pct"/>
            <w:vMerge w:val="restart"/>
          </w:tcPr>
          <w:p w14:paraId="550CD06E" w14:textId="77777777" w:rsidR="0069029D" w:rsidRPr="0007556D" w:rsidRDefault="0069029D" w:rsidP="00611971">
            <w:pPr>
              <w:jc w:val="center"/>
              <w:rPr>
                <w:sz w:val="16"/>
                <w:szCs w:val="16"/>
              </w:rPr>
            </w:pPr>
          </w:p>
          <w:p w14:paraId="5F04B620" w14:textId="3B1D6D6F" w:rsidR="0069029D" w:rsidRPr="0007556D" w:rsidRDefault="0069029D" w:rsidP="00611971">
            <w:pPr>
              <w:jc w:val="center"/>
              <w:rPr>
                <w:sz w:val="16"/>
                <w:szCs w:val="16"/>
                <w:lang w:eastAsia="lv-LV"/>
              </w:rPr>
            </w:pPr>
            <w:r w:rsidRPr="0007556D">
              <w:rPr>
                <w:color w:val="4C4C4C"/>
                <w:sz w:val="16"/>
                <w:szCs w:val="16"/>
                <w:shd w:val="clear" w:color="auto" w:fill="F8FBFF"/>
              </w:rPr>
              <w:t>71247000-1</w:t>
            </w:r>
          </w:p>
        </w:tc>
        <w:tc>
          <w:tcPr>
            <w:tcW w:w="2828" w:type="pct"/>
            <w:vAlign w:val="center"/>
          </w:tcPr>
          <w:p w14:paraId="52CBE57B" w14:textId="77777777" w:rsidR="00310CF1" w:rsidRPr="0007556D" w:rsidRDefault="00310CF1" w:rsidP="00611971">
            <w:pPr>
              <w:jc w:val="center"/>
              <w:rPr>
                <w:sz w:val="16"/>
                <w:szCs w:val="16"/>
                <w:lang w:eastAsia="lv-LV"/>
              </w:rPr>
            </w:pPr>
            <w:r w:rsidRPr="0007556D">
              <w:rPr>
                <w:sz w:val="16"/>
                <w:szCs w:val="16"/>
                <w:lang w:eastAsia="lv-LV"/>
              </w:rPr>
              <w:t>Daugavpils novada pašvaldības ceļa “Dubna –</w:t>
            </w:r>
            <w:proofErr w:type="spellStart"/>
            <w:r w:rsidRPr="0007556D">
              <w:rPr>
                <w:sz w:val="16"/>
                <w:szCs w:val="16"/>
                <w:lang w:eastAsia="lv-LV"/>
              </w:rPr>
              <w:t>Bicāni</w:t>
            </w:r>
            <w:proofErr w:type="spellEnd"/>
            <w:r w:rsidRPr="0007556D">
              <w:rPr>
                <w:sz w:val="16"/>
                <w:szCs w:val="16"/>
                <w:lang w:eastAsia="lv-LV"/>
              </w:rPr>
              <w:t xml:space="preserve"> - </w:t>
            </w:r>
            <w:proofErr w:type="spellStart"/>
            <w:r w:rsidRPr="0007556D">
              <w:rPr>
                <w:sz w:val="16"/>
                <w:szCs w:val="16"/>
                <w:lang w:eastAsia="lv-LV"/>
              </w:rPr>
              <w:t>Zeiļi-</w:t>
            </w:r>
            <w:proofErr w:type="spellEnd"/>
            <w:r w:rsidRPr="0007556D">
              <w:rPr>
                <w:sz w:val="16"/>
                <w:szCs w:val="16"/>
                <w:lang w:eastAsia="lv-LV"/>
              </w:rPr>
              <w:t xml:space="preserve"> </w:t>
            </w:r>
            <w:proofErr w:type="spellStart"/>
            <w:r w:rsidRPr="0007556D">
              <w:rPr>
                <w:sz w:val="16"/>
                <w:szCs w:val="16"/>
                <w:lang w:eastAsia="lv-LV"/>
              </w:rPr>
              <w:t>Medupes</w:t>
            </w:r>
            <w:proofErr w:type="spellEnd"/>
            <w:r w:rsidRPr="0007556D">
              <w:rPr>
                <w:sz w:val="16"/>
                <w:szCs w:val="16"/>
                <w:lang w:eastAsia="lv-LV"/>
              </w:rPr>
              <w:t xml:space="preserve"> upe” pārbūve, Dubnas pagastā</w:t>
            </w:r>
          </w:p>
        </w:tc>
        <w:tc>
          <w:tcPr>
            <w:tcW w:w="1512" w:type="pct"/>
          </w:tcPr>
          <w:p w14:paraId="732F8330" w14:textId="77777777" w:rsidR="00310CF1" w:rsidRPr="0007556D" w:rsidRDefault="00310CF1" w:rsidP="00611971">
            <w:pPr>
              <w:jc w:val="center"/>
              <w:rPr>
                <w:sz w:val="16"/>
                <w:szCs w:val="16"/>
                <w:lang w:eastAsia="lv-LV"/>
              </w:rPr>
            </w:pPr>
            <w:r w:rsidRPr="0007556D">
              <w:rPr>
                <w:sz w:val="16"/>
                <w:szCs w:val="16"/>
                <w:lang w:eastAsia="lv-LV"/>
              </w:rPr>
              <w:t>90</w:t>
            </w:r>
          </w:p>
        </w:tc>
      </w:tr>
      <w:tr w:rsidR="00310CF1" w:rsidRPr="0007556D" w14:paraId="7D2F2160" w14:textId="77777777" w:rsidTr="00310CF1">
        <w:trPr>
          <w:trHeight w:val="192"/>
          <w:jc w:val="center"/>
        </w:trPr>
        <w:tc>
          <w:tcPr>
            <w:tcW w:w="660" w:type="pct"/>
            <w:vMerge/>
          </w:tcPr>
          <w:p w14:paraId="2D48410F" w14:textId="77777777" w:rsidR="00310CF1" w:rsidRPr="0007556D" w:rsidRDefault="00310CF1" w:rsidP="00611971">
            <w:pPr>
              <w:jc w:val="center"/>
              <w:rPr>
                <w:sz w:val="16"/>
                <w:szCs w:val="16"/>
                <w:lang w:eastAsia="lv-LV"/>
              </w:rPr>
            </w:pPr>
          </w:p>
        </w:tc>
        <w:tc>
          <w:tcPr>
            <w:tcW w:w="2828" w:type="pct"/>
            <w:vAlign w:val="center"/>
          </w:tcPr>
          <w:p w14:paraId="47F4953F" w14:textId="77777777" w:rsidR="00310CF1" w:rsidRPr="0007556D" w:rsidRDefault="00310CF1" w:rsidP="00611971">
            <w:pPr>
              <w:jc w:val="center"/>
              <w:rPr>
                <w:sz w:val="16"/>
                <w:szCs w:val="16"/>
                <w:lang w:eastAsia="lv-LV"/>
              </w:rPr>
            </w:pPr>
            <w:r w:rsidRPr="0007556D">
              <w:rPr>
                <w:sz w:val="16"/>
                <w:szCs w:val="16"/>
                <w:lang w:eastAsia="lv-LV"/>
              </w:rPr>
              <w:t>Daugavpils novada pašvaldības ceļa “</w:t>
            </w:r>
            <w:proofErr w:type="spellStart"/>
            <w:r w:rsidRPr="0007556D">
              <w:rPr>
                <w:sz w:val="16"/>
                <w:szCs w:val="16"/>
                <w:lang w:eastAsia="lv-LV"/>
              </w:rPr>
              <w:t>Morkonišķi</w:t>
            </w:r>
            <w:proofErr w:type="spellEnd"/>
            <w:r w:rsidRPr="0007556D">
              <w:rPr>
                <w:sz w:val="16"/>
                <w:szCs w:val="16"/>
                <w:lang w:eastAsia="lv-LV"/>
              </w:rPr>
              <w:t xml:space="preserve"> - </w:t>
            </w:r>
            <w:proofErr w:type="spellStart"/>
            <w:r w:rsidRPr="0007556D">
              <w:rPr>
                <w:sz w:val="16"/>
                <w:szCs w:val="16"/>
                <w:lang w:eastAsia="lv-LV"/>
              </w:rPr>
              <w:t>Ruži</w:t>
            </w:r>
            <w:proofErr w:type="spellEnd"/>
            <w:r w:rsidRPr="0007556D">
              <w:rPr>
                <w:sz w:val="16"/>
                <w:szCs w:val="16"/>
                <w:lang w:eastAsia="lv-LV"/>
              </w:rPr>
              <w:t>” pārbūve, Kalupes pagastā</w:t>
            </w:r>
          </w:p>
        </w:tc>
        <w:tc>
          <w:tcPr>
            <w:tcW w:w="1512" w:type="pct"/>
          </w:tcPr>
          <w:p w14:paraId="0D0E6B18" w14:textId="77777777" w:rsidR="00310CF1" w:rsidRPr="0007556D" w:rsidRDefault="00310CF1" w:rsidP="00611971">
            <w:pPr>
              <w:jc w:val="center"/>
              <w:rPr>
                <w:sz w:val="16"/>
                <w:szCs w:val="16"/>
                <w:lang w:eastAsia="lv-LV"/>
              </w:rPr>
            </w:pPr>
            <w:r w:rsidRPr="0007556D">
              <w:rPr>
                <w:sz w:val="16"/>
                <w:szCs w:val="16"/>
                <w:lang w:eastAsia="lv-LV"/>
              </w:rPr>
              <w:t>180</w:t>
            </w:r>
          </w:p>
        </w:tc>
      </w:tr>
      <w:tr w:rsidR="00310CF1" w:rsidRPr="0007556D" w14:paraId="076FE513" w14:textId="77777777" w:rsidTr="00310CF1">
        <w:trPr>
          <w:trHeight w:val="192"/>
          <w:jc w:val="center"/>
        </w:trPr>
        <w:tc>
          <w:tcPr>
            <w:tcW w:w="660" w:type="pct"/>
            <w:vMerge/>
          </w:tcPr>
          <w:p w14:paraId="14205FC8" w14:textId="77777777" w:rsidR="00310CF1" w:rsidRPr="0007556D" w:rsidRDefault="00310CF1" w:rsidP="00611971">
            <w:pPr>
              <w:jc w:val="center"/>
              <w:rPr>
                <w:sz w:val="16"/>
                <w:szCs w:val="16"/>
                <w:lang w:eastAsia="lv-LV"/>
              </w:rPr>
            </w:pPr>
          </w:p>
        </w:tc>
        <w:tc>
          <w:tcPr>
            <w:tcW w:w="2828" w:type="pct"/>
            <w:vAlign w:val="center"/>
          </w:tcPr>
          <w:p w14:paraId="39073188" w14:textId="77777777" w:rsidR="00310CF1" w:rsidRPr="0007556D" w:rsidRDefault="00310CF1" w:rsidP="00611971">
            <w:pPr>
              <w:jc w:val="center"/>
              <w:rPr>
                <w:sz w:val="16"/>
                <w:szCs w:val="16"/>
                <w:lang w:eastAsia="lv-LV"/>
              </w:rPr>
            </w:pPr>
            <w:r w:rsidRPr="0007556D">
              <w:rPr>
                <w:sz w:val="16"/>
                <w:szCs w:val="16"/>
                <w:lang w:eastAsia="lv-LV"/>
              </w:rPr>
              <w:t>Daugavpils novada pašvaldības ceļa “Grantiņi – Vanagi” pārbūve, Sventes pagastā</w:t>
            </w:r>
          </w:p>
        </w:tc>
        <w:tc>
          <w:tcPr>
            <w:tcW w:w="1512" w:type="pct"/>
          </w:tcPr>
          <w:p w14:paraId="6403F8E2" w14:textId="77777777" w:rsidR="00310CF1" w:rsidRPr="0007556D" w:rsidRDefault="00310CF1" w:rsidP="00611971">
            <w:pPr>
              <w:jc w:val="center"/>
              <w:rPr>
                <w:sz w:val="16"/>
                <w:szCs w:val="16"/>
                <w:lang w:eastAsia="lv-LV"/>
              </w:rPr>
            </w:pPr>
            <w:r w:rsidRPr="0007556D">
              <w:rPr>
                <w:sz w:val="16"/>
                <w:szCs w:val="16"/>
                <w:lang w:eastAsia="lv-LV"/>
              </w:rPr>
              <w:t>90</w:t>
            </w:r>
          </w:p>
        </w:tc>
      </w:tr>
      <w:tr w:rsidR="00310CF1" w:rsidRPr="00E26FD2" w14:paraId="0B144783" w14:textId="77777777" w:rsidTr="00310CF1">
        <w:trPr>
          <w:trHeight w:val="192"/>
          <w:jc w:val="center"/>
        </w:trPr>
        <w:tc>
          <w:tcPr>
            <w:tcW w:w="660" w:type="pct"/>
            <w:vMerge/>
          </w:tcPr>
          <w:p w14:paraId="6AB3BDC0" w14:textId="77777777" w:rsidR="00310CF1" w:rsidRPr="0007556D" w:rsidRDefault="00310CF1" w:rsidP="00611971">
            <w:pPr>
              <w:jc w:val="center"/>
              <w:rPr>
                <w:sz w:val="16"/>
                <w:szCs w:val="16"/>
                <w:lang w:eastAsia="lv-LV"/>
              </w:rPr>
            </w:pPr>
          </w:p>
        </w:tc>
        <w:tc>
          <w:tcPr>
            <w:tcW w:w="2828" w:type="pct"/>
            <w:vAlign w:val="center"/>
          </w:tcPr>
          <w:p w14:paraId="0C836344" w14:textId="77777777" w:rsidR="00310CF1" w:rsidRPr="0007556D" w:rsidRDefault="00310CF1" w:rsidP="00611971">
            <w:pPr>
              <w:jc w:val="center"/>
              <w:rPr>
                <w:sz w:val="16"/>
                <w:szCs w:val="16"/>
                <w:lang w:eastAsia="lv-LV"/>
              </w:rPr>
            </w:pPr>
            <w:r w:rsidRPr="0007556D">
              <w:rPr>
                <w:sz w:val="16"/>
                <w:szCs w:val="16"/>
                <w:lang w:eastAsia="lv-LV"/>
              </w:rPr>
              <w:t xml:space="preserve">Daugavpils novada pašvaldības ceļa “Vaboles stacija – </w:t>
            </w:r>
            <w:proofErr w:type="spellStart"/>
            <w:r w:rsidRPr="0007556D">
              <w:rPr>
                <w:sz w:val="16"/>
                <w:szCs w:val="16"/>
                <w:lang w:eastAsia="lv-LV"/>
              </w:rPr>
              <w:t>Aizbalti-</w:t>
            </w:r>
            <w:proofErr w:type="spellEnd"/>
            <w:r w:rsidRPr="0007556D">
              <w:rPr>
                <w:sz w:val="16"/>
                <w:szCs w:val="16"/>
                <w:lang w:eastAsia="lv-LV"/>
              </w:rPr>
              <w:t xml:space="preserve"> </w:t>
            </w:r>
            <w:proofErr w:type="spellStart"/>
            <w:r w:rsidRPr="0007556D">
              <w:rPr>
                <w:sz w:val="16"/>
                <w:szCs w:val="16"/>
                <w:lang w:eastAsia="lv-LV"/>
              </w:rPr>
              <w:t>Pudāni</w:t>
            </w:r>
            <w:proofErr w:type="spellEnd"/>
            <w:r w:rsidRPr="0007556D">
              <w:rPr>
                <w:sz w:val="16"/>
                <w:szCs w:val="16"/>
                <w:lang w:eastAsia="lv-LV"/>
              </w:rPr>
              <w:t xml:space="preserve"> - </w:t>
            </w:r>
            <w:proofErr w:type="spellStart"/>
            <w:r w:rsidRPr="0007556D">
              <w:rPr>
                <w:sz w:val="16"/>
                <w:szCs w:val="16"/>
                <w:lang w:eastAsia="lv-LV"/>
              </w:rPr>
              <w:t>Mukāni</w:t>
            </w:r>
            <w:proofErr w:type="spellEnd"/>
            <w:r w:rsidRPr="0007556D">
              <w:rPr>
                <w:sz w:val="16"/>
                <w:szCs w:val="16"/>
                <w:lang w:eastAsia="lv-LV"/>
              </w:rPr>
              <w:t>” pārbūve, Vaboles pagastā</w:t>
            </w:r>
          </w:p>
        </w:tc>
        <w:tc>
          <w:tcPr>
            <w:tcW w:w="1512" w:type="pct"/>
          </w:tcPr>
          <w:p w14:paraId="2783EC7D" w14:textId="77777777" w:rsidR="00310CF1" w:rsidRPr="00E26FD2" w:rsidRDefault="00310CF1" w:rsidP="00611971">
            <w:pPr>
              <w:jc w:val="center"/>
              <w:rPr>
                <w:sz w:val="16"/>
                <w:szCs w:val="16"/>
                <w:lang w:eastAsia="lv-LV"/>
              </w:rPr>
            </w:pPr>
            <w:r w:rsidRPr="0007556D">
              <w:rPr>
                <w:sz w:val="16"/>
                <w:szCs w:val="16"/>
                <w:lang w:eastAsia="lv-LV"/>
              </w:rPr>
              <w:t>180</w:t>
            </w:r>
          </w:p>
        </w:tc>
      </w:tr>
    </w:tbl>
    <w:p w14:paraId="240826BC" w14:textId="77777777" w:rsidR="006862F9" w:rsidRDefault="006862F9" w:rsidP="006862F9"/>
    <w:p w14:paraId="67C2D256" w14:textId="77777777" w:rsidR="00310CF1" w:rsidRPr="003B64D9" w:rsidRDefault="00310CF1" w:rsidP="006862F9"/>
    <w:p w14:paraId="380C177E" w14:textId="77777777" w:rsidR="006862F9" w:rsidRDefault="006862F9" w:rsidP="006862F9">
      <w:pPr>
        <w:numPr>
          <w:ilvl w:val="1"/>
          <w:numId w:val="3"/>
        </w:numPr>
        <w:jc w:val="both"/>
      </w:pPr>
      <w:bookmarkStart w:id="59" w:name="_Toc223763529"/>
      <w:bookmarkStart w:id="60" w:name="_Toc223763682"/>
      <w:bookmarkStart w:id="61" w:name="_Toc223763755"/>
      <w:bookmarkStart w:id="62" w:name="_Toc223764096"/>
      <w:bookmarkStart w:id="63" w:name="_Toc223764472"/>
      <w:bookmarkStart w:id="64" w:name="_Toc223765197"/>
      <w:bookmarkStart w:id="65" w:name="_Toc223765283"/>
      <w:bookmarkStart w:id="66" w:name="_Toc223765362"/>
      <w:bookmarkStart w:id="67" w:name="_Toc223765421"/>
      <w:bookmarkStart w:id="68" w:name="_Toc223765475"/>
      <w:bookmarkStart w:id="69" w:name="_Toc223765613"/>
      <w:bookmarkStart w:id="70" w:name="_Toc223765752"/>
      <w:bookmarkStart w:id="71" w:name="_Toc87845259"/>
      <w:r w:rsidRPr="001731C0">
        <w:rPr>
          <w:lang w:eastAsia="lv-LV"/>
        </w:rPr>
        <w:t xml:space="preserve">Iepirkuma </w:t>
      </w:r>
      <w:r w:rsidRPr="00904D4D">
        <w:rPr>
          <w:lang w:eastAsia="lv-LV"/>
        </w:rPr>
        <w:t xml:space="preserve">priekšmets </w:t>
      </w:r>
      <w:r>
        <w:rPr>
          <w:b/>
          <w:lang w:eastAsia="lv-LV"/>
        </w:rPr>
        <w:t>nav</w:t>
      </w:r>
      <w:r w:rsidRPr="00904D4D">
        <w:rPr>
          <w:lang w:eastAsia="lv-LV"/>
        </w:rPr>
        <w:t xml:space="preserve">  sadalīts</w:t>
      </w:r>
      <w:r w:rsidRPr="001731C0">
        <w:rPr>
          <w:lang w:eastAsia="lv-LV"/>
        </w:rPr>
        <w:t xml:space="preserve"> daļās</w:t>
      </w:r>
      <w:r w:rsidRPr="00F135A8">
        <w:t xml:space="preserve"> </w:t>
      </w:r>
    </w:p>
    <w:p w14:paraId="592FEE7F" w14:textId="5F2E92B0" w:rsidR="00154D2D" w:rsidRDefault="006862F9" w:rsidP="00154D2D">
      <w:pPr>
        <w:pStyle w:val="ListParagraph"/>
        <w:numPr>
          <w:ilvl w:val="1"/>
          <w:numId w:val="3"/>
        </w:numPr>
        <w:jc w:val="both"/>
      </w:pPr>
      <w:r w:rsidRPr="00154D2D">
        <w:t>Šī nolikuma izpratnē Darbs ir iepirkuma līguma</w:t>
      </w:r>
      <w:r w:rsidRPr="005644FC">
        <w:t xml:space="preserve"> priekšmets. </w:t>
      </w:r>
    </w:p>
    <w:p w14:paraId="4068336B" w14:textId="1EDD6970" w:rsidR="00310CF1" w:rsidRPr="00154D2D" w:rsidRDefault="006862F9" w:rsidP="00154D2D">
      <w:pPr>
        <w:numPr>
          <w:ilvl w:val="1"/>
          <w:numId w:val="3"/>
        </w:numPr>
        <w:jc w:val="both"/>
      </w:pPr>
      <w:r w:rsidRPr="00154D2D">
        <w:t xml:space="preserve">Darba detalizēts sastāvs sniegts nolikuma 4.pielikumā „Līguma projekts” un </w:t>
      </w:r>
      <w:r w:rsidR="00154D2D" w:rsidRPr="00154D2D">
        <w:t>3</w:t>
      </w:r>
      <w:r w:rsidRPr="00154D2D">
        <w:t xml:space="preserve">.pielikumā </w:t>
      </w:r>
      <w:r w:rsidR="00310CF1" w:rsidRPr="00154D2D">
        <w:t xml:space="preserve">„Darba uzdevums” (turpmāk arī – Darba uzdevums), </w:t>
      </w:r>
      <w:r w:rsidR="009656A7" w:rsidRPr="00154D2D">
        <w:t>un</w:t>
      </w:r>
      <w:r w:rsidR="00310CF1" w:rsidRPr="00154D2D">
        <w:t xml:space="preserve"> tā</w:t>
      </w:r>
      <w:r w:rsidR="009656A7" w:rsidRPr="00154D2D">
        <w:t xml:space="preserve"> </w:t>
      </w:r>
      <w:r w:rsidR="00310CF1" w:rsidRPr="00154D2D">
        <w:t xml:space="preserve"> samaksas kārtība, Izpildītāja </w:t>
      </w:r>
      <w:r w:rsidR="00310CF1" w:rsidRPr="00154D2D">
        <w:lastRenderedPageBreak/>
        <w:t xml:space="preserve">un Pasūtītāja sadarbības principi un kārtība, pušu pienākumi un tiesības līguma izpildē nolikuma </w:t>
      </w:r>
      <w:r w:rsidR="00154D2D" w:rsidRPr="00154D2D">
        <w:t>4</w:t>
      </w:r>
      <w:r w:rsidR="00310CF1" w:rsidRPr="00154D2D">
        <w:t>.pielikumā „Līguma projekts” (turpmāk arī – līguma projekts, līgums). Piegādātājam jāņem vērā, ka:</w:t>
      </w:r>
    </w:p>
    <w:p w14:paraId="7889636A" w14:textId="45F71D2E" w:rsidR="00310CF1" w:rsidRPr="00983182" w:rsidRDefault="001D02CF" w:rsidP="00154D2D">
      <w:pPr>
        <w:numPr>
          <w:ilvl w:val="2"/>
          <w:numId w:val="3"/>
        </w:numPr>
        <w:jc w:val="both"/>
      </w:pPr>
      <w:r>
        <w:t>Būvu</w:t>
      </w:r>
      <w:r w:rsidRPr="009E4E30">
        <w:t>zraudzības</w:t>
      </w:r>
      <w:r>
        <w:t xml:space="preserve"> </w:t>
      </w:r>
      <w:r w:rsidRPr="009E4E30">
        <w:t xml:space="preserve">pienākums sākas </w:t>
      </w:r>
      <w:r>
        <w:t>15 ( piecpadsmit) darba dienas pirms būvdarbu uzsākšanas</w:t>
      </w:r>
      <w:r w:rsidRPr="009E4E30">
        <w:t xml:space="preserve"> un beidzas</w:t>
      </w:r>
      <w:r>
        <w:t xml:space="preserve"> </w:t>
      </w:r>
      <w:r w:rsidRPr="009E4E30">
        <w:t xml:space="preserve">pēc būvdarbu pabeigšanas, </w:t>
      </w:r>
      <w:r w:rsidRPr="004B0084">
        <w:rPr>
          <w:lang w:eastAsia="lv-LV"/>
        </w:rPr>
        <w:t>pārskat</w:t>
      </w:r>
      <w:r>
        <w:rPr>
          <w:lang w:eastAsia="lv-LV"/>
        </w:rPr>
        <w:t>a</w:t>
      </w:r>
      <w:r w:rsidRPr="004B0084">
        <w:rPr>
          <w:lang w:eastAsia="lv-LV"/>
        </w:rPr>
        <w:t xml:space="preserve"> par būvuzraudzības plānā norādīto pasākumu savlaicīgu izpildi</w:t>
      </w:r>
      <w:r>
        <w:rPr>
          <w:lang w:eastAsia="lv-LV"/>
        </w:rPr>
        <w:t>,</w:t>
      </w:r>
      <w:r w:rsidRPr="004B0084">
        <w:rPr>
          <w:lang w:eastAsia="lv-LV"/>
        </w:rPr>
        <w:t xml:space="preserve"> </w:t>
      </w:r>
      <w:r w:rsidRPr="009E4E30">
        <w:t>būvobjekta nodošanas ekspluatācijā</w:t>
      </w:r>
      <w:r>
        <w:t xml:space="preserve"> </w:t>
      </w:r>
      <w:r w:rsidR="00310CF1">
        <w:t>Pasūtītājam.</w:t>
      </w:r>
      <w:r w:rsidR="00FF78A2">
        <w:t xml:space="preserve"> </w:t>
      </w:r>
    </w:p>
    <w:p w14:paraId="49B7C7A7" w14:textId="3D22B4DC" w:rsidR="00310CF1" w:rsidRPr="002452DB" w:rsidRDefault="00310CF1" w:rsidP="00154D2D">
      <w:pPr>
        <w:numPr>
          <w:ilvl w:val="2"/>
          <w:numId w:val="3"/>
        </w:numPr>
        <w:jc w:val="both"/>
      </w:pPr>
      <w:r w:rsidRPr="00BE72E1">
        <w:t>Izpildītājam jāorganizē</w:t>
      </w:r>
      <w:r w:rsidRPr="00983182">
        <w:t xml:space="preserve"> </w:t>
      </w:r>
      <w:r w:rsidR="009656A7">
        <w:t>D</w:t>
      </w:r>
      <w:r w:rsidRPr="00983182">
        <w:t xml:space="preserve">arbu izpilde, lai nodrošinātu </w:t>
      </w:r>
      <w:r w:rsidR="009C453E" w:rsidRPr="0057322D">
        <w:t xml:space="preserve">Atbildīgā </w:t>
      </w:r>
      <w:r w:rsidR="00F46FE6" w:rsidRPr="0057322D">
        <w:t>būvuzrauga</w:t>
      </w:r>
      <w:r w:rsidR="0057322D">
        <w:t xml:space="preserve"> ( turpmāk būvuzrauga) </w:t>
      </w:r>
      <w:r w:rsidR="00F46FE6">
        <w:t xml:space="preserve"> atrašanos </w:t>
      </w:r>
      <w:r w:rsidRPr="002452DB">
        <w:t xml:space="preserve"> objektā </w:t>
      </w:r>
      <w:r w:rsidR="00F46FE6">
        <w:t xml:space="preserve">ne retāk, kā reizi nedēļa, bet būvuzraugam obligāti jāuzrauga darbs  segto darbu veikšanas laikā. </w:t>
      </w:r>
    </w:p>
    <w:p w14:paraId="2A732C1C" w14:textId="05ED9A87" w:rsidR="00310CF1" w:rsidRPr="00626734" w:rsidRDefault="00310CF1" w:rsidP="00154D2D">
      <w:pPr>
        <w:numPr>
          <w:ilvl w:val="2"/>
          <w:numId w:val="3"/>
        </w:numPr>
        <w:jc w:val="both"/>
      </w:pPr>
      <w:r w:rsidRPr="00C94CDF">
        <w:t xml:space="preserve">Maksājumus </w:t>
      </w:r>
      <w:r w:rsidR="009656A7">
        <w:t>Darbu</w:t>
      </w:r>
      <w:r w:rsidRPr="00BE72E1">
        <w:t xml:space="preserve"> veic vienu reizi mēnesī par atskaites</w:t>
      </w:r>
      <w:r w:rsidRPr="00C94CDF">
        <w:t xml:space="preserve"> periodā faktiski veikto Uzraudzības apjomu (proporcionāli aprēķināto līgumcenas daļu) 90 (deviņdesmit) % no samaksājamās summas. Ieturētos 10 (desmit) % no summas  samaksā Izpildītājam pēc </w:t>
      </w:r>
      <w:r w:rsidR="002452DB" w:rsidRPr="009E4E30">
        <w:t xml:space="preserve">un </w:t>
      </w:r>
      <w:r w:rsidR="001E22AD" w:rsidRPr="004B0084">
        <w:rPr>
          <w:lang w:eastAsia="lv-LV"/>
        </w:rPr>
        <w:t>pārskat</w:t>
      </w:r>
      <w:r w:rsidR="001E22AD">
        <w:rPr>
          <w:lang w:eastAsia="lv-LV"/>
        </w:rPr>
        <w:t>a</w:t>
      </w:r>
      <w:r w:rsidR="001E22AD" w:rsidRPr="004B0084">
        <w:rPr>
          <w:lang w:eastAsia="lv-LV"/>
        </w:rPr>
        <w:t xml:space="preserve"> par būvuzraudzības plānā norādīto pasākumu savlaicīgu izpildi</w:t>
      </w:r>
      <w:r w:rsidR="001E22AD" w:rsidRPr="00C94CDF">
        <w:t xml:space="preserve"> </w:t>
      </w:r>
      <w:r w:rsidRPr="00C94CDF">
        <w:t xml:space="preserve">iesniegšanas un </w:t>
      </w:r>
      <w:r w:rsidRPr="00626734">
        <w:t>apstiprināšanas.</w:t>
      </w:r>
    </w:p>
    <w:p w14:paraId="32F326C3" w14:textId="1689BE3E" w:rsidR="00310CF1" w:rsidRPr="00626734" w:rsidRDefault="00310CF1" w:rsidP="002452DB">
      <w:pPr>
        <w:numPr>
          <w:ilvl w:val="2"/>
          <w:numId w:val="3"/>
        </w:numPr>
        <w:jc w:val="both"/>
      </w:pPr>
      <w:r w:rsidRPr="00626734">
        <w:t xml:space="preserve"> Ja </w:t>
      </w:r>
      <w:r w:rsidR="00F46FE6" w:rsidRPr="00626734">
        <w:t xml:space="preserve">būvdarbu līgums tiek pagarināts, </w:t>
      </w:r>
      <w:r w:rsidRPr="00626734">
        <w:t xml:space="preserve">līdz ar to tiek </w:t>
      </w:r>
      <w:r w:rsidR="002452DB" w:rsidRPr="00626734">
        <w:t>pagarināts arī būvuzraudzības periods.</w:t>
      </w:r>
      <w:r w:rsidRPr="00626734">
        <w:t xml:space="preserve"> </w:t>
      </w:r>
    </w:p>
    <w:p w14:paraId="157CCB9C" w14:textId="77777777" w:rsidR="00310CF1" w:rsidRPr="00626734" w:rsidRDefault="00310CF1" w:rsidP="00310CF1">
      <w:pPr>
        <w:ind w:left="792"/>
        <w:jc w:val="both"/>
      </w:pPr>
    </w:p>
    <w:p w14:paraId="6F9BE92D" w14:textId="77777777" w:rsidR="006862F9" w:rsidRDefault="006862F9" w:rsidP="006862F9">
      <w:pPr>
        <w:pStyle w:val="Heading2"/>
      </w:pPr>
      <w:bookmarkStart w:id="72" w:name="_Toc452476061"/>
      <w:r>
        <w:t>Pretendents</w:t>
      </w:r>
      <w:bookmarkEnd w:id="59"/>
      <w:bookmarkEnd w:id="60"/>
      <w:bookmarkEnd w:id="61"/>
      <w:bookmarkEnd w:id="62"/>
      <w:bookmarkEnd w:id="63"/>
      <w:bookmarkEnd w:id="64"/>
      <w:bookmarkEnd w:id="65"/>
      <w:bookmarkEnd w:id="66"/>
      <w:bookmarkEnd w:id="67"/>
      <w:bookmarkEnd w:id="68"/>
      <w:bookmarkEnd w:id="69"/>
      <w:bookmarkEnd w:id="70"/>
      <w:bookmarkEnd w:id="72"/>
    </w:p>
    <w:p w14:paraId="4B4D4474" w14:textId="77777777" w:rsidR="006862F9" w:rsidRPr="00BF5F99" w:rsidRDefault="006862F9" w:rsidP="006862F9">
      <w:pPr>
        <w:numPr>
          <w:ilvl w:val="1"/>
          <w:numId w:val="3"/>
        </w:numPr>
        <w:jc w:val="both"/>
      </w:pPr>
      <w:r w:rsidRPr="00BF5F99">
        <w:t>Piedāvājumu drīkst iesniegt:</w:t>
      </w:r>
    </w:p>
    <w:p w14:paraId="6E47FF90" w14:textId="6876EA88" w:rsidR="006862F9" w:rsidRPr="007A3FEE" w:rsidRDefault="006862F9" w:rsidP="006862F9">
      <w:pPr>
        <w:numPr>
          <w:ilvl w:val="2"/>
          <w:numId w:val="3"/>
        </w:numPr>
        <w:tabs>
          <w:tab w:val="clear" w:pos="1214"/>
          <w:tab w:val="num" w:pos="1440"/>
        </w:tabs>
        <w:ind w:left="1440" w:hanging="720"/>
        <w:jc w:val="both"/>
      </w:pPr>
      <w:r w:rsidRPr="007A3FEE">
        <w:t>piegādātājs, kas ir juridiska persona (turpmāk tekstā – Pretendents);</w:t>
      </w:r>
    </w:p>
    <w:p w14:paraId="5B2426F4" w14:textId="77777777" w:rsidR="006862F9" w:rsidRPr="00BF5F99" w:rsidRDefault="006862F9" w:rsidP="006862F9">
      <w:pPr>
        <w:numPr>
          <w:ilvl w:val="2"/>
          <w:numId w:val="3"/>
        </w:numPr>
        <w:tabs>
          <w:tab w:val="clear" w:pos="1214"/>
          <w:tab w:val="num" w:pos="1440"/>
        </w:tabs>
        <w:ind w:left="1440" w:hanging="720"/>
        <w:jc w:val="both"/>
      </w:pPr>
      <w:r w:rsidRPr="00BF5F99">
        <w:t>piegādātāju apvienība (turpmāk tekstā arī – Pretendents) nolikuma 1. pielikumā „Piedāvājums” norādot visus apvienības dalībniekus. Pretendenta piedāvājumam jāpievieno visu apvienības dalībnieku parakstīta vienošanās par dalību iepirkuma procedūrā un pārstāvības tiesībām parakstīt un iesniegt piedāvājumu. Ja ar piegādātāju apvienību tiks nolemts slēgt iepirkuma līgumu, tad pirms iepirkuma līguma noslēgšanas piegādātāju apvienībai būs jāpierāda, ka tās rīcībā būs šī līguma izpildei vajadzīgie šo personu resursi ( piemēram noslēdzot sabiedrības līgumu Civillikuma 2241. – 2280. pantā noteiktajā kārtībā un vienu tā eksemplāru (oriģināls vai kopija, ja tiek uzrādīts oriģināls) iesniedzot Pasūtītājam vai nodibinot personālsabiedrību);</w:t>
      </w:r>
    </w:p>
    <w:p w14:paraId="14F7515C" w14:textId="77777777" w:rsidR="006862F9" w:rsidRPr="005127C4" w:rsidRDefault="006862F9" w:rsidP="006862F9">
      <w:pPr>
        <w:tabs>
          <w:tab w:val="num" w:pos="1440"/>
        </w:tabs>
        <w:ind w:left="1440"/>
        <w:jc w:val="both"/>
        <w:rPr>
          <w:highlight w:val="yellow"/>
        </w:rPr>
      </w:pPr>
    </w:p>
    <w:p w14:paraId="6EF8ED6B" w14:textId="77777777" w:rsidR="006862F9" w:rsidRDefault="006862F9" w:rsidP="006862F9">
      <w:pPr>
        <w:numPr>
          <w:ilvl w:val="2"/>
          <w:numId w:val="3"/>
        </w:numPr>
        <w:tabs>
          <w:tab w:val="clear" w:pos="1214"/>
          <w:tab w:val="num" w:pos="1440"/>
        </w:tabs>
        <w:ind w:left="1440" w:hanging="720"/>
        <w:jc w:val="both"/>
      </w:pPr>
      <w:r w:rsidRPr="00023422">
        <w:t>personālsabiedrība (pilnsabiedrība vai komandītsabiedrība) (turpmāk tekstā arī – Pretendents) nolikuma 1. pielikumā „Piedāvājums” norādot visus sabiedrības dalībniekus.</w:t>
      </w:r>
    </w:p>
    <w:p w14:paraId="5EB90826" w14:textId="77777777" w:rsidR="00455710" w:rsidRDefault="00455710" w:rsidP="00455710">
      <w:pPr>
        <w:pStyle w:val="ListParagraph"/>
      </w:pPr>
    </w:p>
    <w:p w14:paraId="7B7A7164" w14:textId="0B089371" w:rsidR="00455710" w:rsidRPr="00AB2B08" w:rsidRDefault="00455710" w:rsidP="006862F9">
      <w:pPr>
        <w:numPr>
          <w:ilvl w:val="2"/>
          <w:numId w:val="3"/>
        </w:numPr>
        <w:tabs>
          <w:tab w:val="clear" w:pos="1214"/>
          <w:tab w:val="num" w:pos="1440"/>
        </w:tabs>
        <w:ind w:left="1440" w:hanging="720"/>
        <w:jc w:val="both"/>
      </w:pPr>
      <w:r w:rsidRPr="00AB2B08">
        <w:t xml:space="preserve">Pretendents, personu apvienības dalībnieks vai personālsabiedrības biedrs drīkst būt tikai no būvprojekta izstrādātāja un būvdarbu veicēja (ja tas zināms) </w:t>
      </w:r>
      <w:r w:rsidR="00AB2B08" w:rsidRPr="00AB2B08">
        <w:t>neatkarīgs būvkomersants.</w:t>
      </w:r>
    </w:p>
    <w:p w14:paraId="235D167F" w14:textId="1CFABBF0" w:rsidR="006862F9" w:rsidRPr="00CC4A08" w:rsidRDefault="006862F9" w:rsidP="006862F9">
      <w:pPr>
        <w:pStyle w:val="Heading2"/>
      </w:pPr>
      <w:bookmarkStart w:id="73" w:name="_Toc223763530"/>
      <w:bookmarkStart w:id="74" w:name="_Toc223763683"/>
      <w:bookmarkStart w:id="75" w:name="_Toc223763756"/>
      <w:bookmarkStart w:id="76" w:name="_Toc223764097"/>
      <w:bookmarkStart w:id="77" w:name="_Toc223764473"/>
      <w:bookmarkStart w:id="78" w:name="_Toc223765198"/>
      <w:bookmarkStart w:id="79" w:name="_Toc223765284"/>
      <w:bookmarkStart w:id="80" w:name="_Toc223765363"/>
      <w:bookmarkStart w:id="81" w:name="_Toc223765422"/>
      <w:bookmarkStart w:id="82" w:name="_Toc223765476"/>
      <w:bookmarkStart w:id="83" w:name="_Toc223765614"/>
      <w:bookmarkStart w:id="84" w:name="_Toc223765753"/>
      <w:bookmarkStart w:id="85" w:name="_Toc452476062"/>
      <w:r w:rsidRPr="00CC4A08">
        <w:t>Piedāvājuma iesniegšanas laiks, vieta un kārtība</w:t>
      </w:r>
      <w:bookmarkEnd w:id="71"/>
      <w:bookmarkEnd w:id="73"/>
      <w:bookmarkEnd w:id="74"/>
      <w:bookmarkEnd w:id="75"/>
      <w:bookmarkEnd w:id="76"/>
      <w:bookmarkEnd w:id="77"/>
      <w:bookmarkEnd w:id="78"/>
      <w:bookmarkEnd w:id="79"/>
      <w:bookmarkEnd w:id="80"/>
      <w:bookmarkEnd w:id="81"/>
      <w:bookmarkEnd w:id="82"/>
      <w:bookmarkEnd w:id="83"/>
      <w:bookmarkEnd w:id="84"/>
      <w:bookmarkEnd w:id="85"/>
      <w:r w:rsidRPr="00CC4A08">
        <w:t xml:space="preserve">  </w:t>
      </w:r>
    </w:p>
    <w:p w14:paraId="4534C1B4" w14:textId="7DD6D957" w:rsidR="006862F9" w:rsidRPr="00CC4A08" w:rsidRDefault="006862F9" w:rsidP="006862F9">
      <w:pPr>
        <w:pStyle w:val="ListParagraph"/>
        <w:numPr>
          <w:ilvl w:val="1"/>
          <w:numId w:val="3"/>
        </w:numPr>
        <w:jc w:val="both"/>
      </w:pPr>
      <w:r w:rsidRPr="00CC4A08">
        <w:t xml:space="preserve">Piedāvājumi jāiesniedz līdz </w:t>
      </w:r>
      <w:r w:rsidRPr="00CC4A08">
        <w:rPr>
          <w:b/>
        </w:rPr>
        <w:t xml:space="preserve">2016.gada </w:t>
      </w:r>
      <w:r w:rsidR="00CC4A08" w:rsidRPr="00CC4A08">
        <w:rPr>
          <w:b/>
        </w:rPr>
        <w:t>17</w:t>
      </w:r>
      <w:r w:rsidRPr="00CC4A08">
        <w:rPr>
          <w:b/>
        </w:rPr>
        <w:t>.oktobra, plkst:11:00</w:t>
      </w:r>
      <w:r w:rsidRPr="00CC4A08">
        <w:t xml:space="preserve">, iesniedzot personīgi Daugavpils novada domē, Daugavpilī, Rīgas ielā 2, 20.kab., darba dienās pirmdien no plkst. </w:t>
      </w:r>
      <w:r w:rsidRPr="00CC4A08">
        <w:rPr>
          <w:lang w:val="en-US"/>
        </w:rPr>
        <w:t>9.30</w:t>
      </w:r>
      <w:r w:rsidRPr="00CC4A08">
        <w:rPr>
          <w:vertAlign w:val="superscript"/>
          <w:lang w:val="en-US"/>
        </w:rPr>
        <w:t xml:space="preserve"> </w:t>
      </w:r>
      <w:proofErr w:type="spellStart"/>
      <w:r w:rsidRPr="00CC4A08">
        <w:rPr>
          <w:lang w:val="en-US"/>
        </w:rPr>
        <w:t>līdz</w:t>
      </w:r>
      <w:proofErr w:type="spellEnd"/>
      <w:r w:rsidRPr="00CC4A08">
        <w:rPr>
          <w:lang w:val="en-US"/>
        </w:rPr>
        <w:t xml:space="preserve"> 12.00</w:t>
      </w:r>
      <w:r w:rsidRPr="00CC4A08">
        <w:rPr>
          <w:vertAlign w:val="superscript"/>
          <w:lang w:val="en-US"/>
        </w:rPr>
        <w:t xml:space="preserve"> </w:t>
      </w:r>
      <w:proofErr w:type="gramStart"/>
      <w:r w:rsidRPr="00CC4A08">
        <w:rPr>
          <w:lang w:val="en-US"/>
        </w:rPr>
        <w:t>un</w:t>
      </w:r>
      <w:proofErr w:type="gramEnd"/>
      <w:r w:rsidRPr="00CC4A08">
        <w:rPr>
          <w:lang w:val="en-US"/>
        </w:rPr>
        <w:t xml:space="preserve"> no </w:t>
      </w:r>
      <w:proofErr w:type="spellStart"/>
      <w:r w:rsidRPr="00CC4A08">
        <w:rPr>
          <w:lang w:val="en-US"/>
        </w:rPr>
        <w:t>plkst</w:t>
      </w:r>
      <w:proofErr w:type="spellEnd"/>
      <w:r w:rsidRPr="00CC4A08">
        <w:rPr>
          <w:lang w:val="en-US"/>
        </w:rPr>
        <w:t xml:space="preserve">. 12.30 </w:t>
      </w:r>
      <w:proofErr w:type="spellStart"/>
      <w:r w:rsidRPr="00CC4A08">
        <w:rPr>
          <w:lang w:val="en-US"/>
        </w:rPr>
        <w:t>līdz</w:t>
      </w:r>
      <w:proofErr w:type="spellEnd"/>
      <w:r w:rsidRPr="00CC4A08">
        <w:rPr>
          <w:lang w:val="en-US"/>
        </w:rPr>
        <w:t xml:space="preserve"> 18.00, </w:t>
      </w:r>
      <w:proofErr w:type="spellStart"/>
      <w:r w:rsidRPr="00CC4A08">
        <w:rPr>
          <w:lang w:val="en-US"/>
        </w:rPr>
        <w:t>otrdien</w:t>
      </w:r>
      <w:proofErr w:type="spellEnd"/>
      <w:r w:rsidRPr="00CC4A08">
        <w:rPr>
          <w:lang w:val="en-US"/>
        </w:rPr>
        <w:t xml:space="preserve"> – </w:t>
      </w:r>
      <w:proofErr w:type="spellStart"/>
      <w:r w:rsidRPr="00CC4A08">
        <w:rPr>
          <w:lang w:val="en-US"/>
        </w:rPr>
        <w:t>ceturtdien</w:t>
      </w:r>
      <w:proofErr w:type="spellEnd"/>
      <w:r w:rsidRPr="00CC4A08">
        <w:rPr>
          <w:lang w:val="en-US"/>
        </w:rPr>
        <w:t xml:space="preserve">, no </w:t>
      </w:r>
      <w:proofErr w:type="spellStart"/>
      <w:r w:rsidRPr="00CC4A08">
        <w:rPr>
          <w:lang w:val="en-US"/>
        </w:rPr>
        <w:t>plkst</w:t>
      </w:r>
      <w:proofErr w:type="spellEnd"/>
      <w:r w:rsidRPr="00CC4A08">
        <w:rPr>
          <w:lang w:val="en-US"/>
        </w:rPr>
        <w:t>. 8.00.</w:t>
      </w:r>
      <w:r w:rsidRPr="00CC4A08">
        <w:rPr>
          <w:vertAlign w:val="superscript"/>
          <w:lang w:val="en-US"/>
        </w:rPr>
        <w:t xml:space="preserve"> </w:t>
      </w:r>
      <w:proofErr w:type="spellStart"/>
      <w:proofErr w:type="gramStart"/>
      <w:r w:rsidRPr="00CC4A08">
        <w:rPr>
          <w:lang w:val="en-US"/>
        </w:rPr>
        <w:t>līdz</w:t>
      </w:r>
      <w:proofErr w:type="spellEnd"/>
      <w:proofErr w:type="gramEnd"/>
      <w:r w:rsidRPr="00CC4A08">
        <w:rPr>
          <w:lang w:val="en-US"/>
        </w:rPr>
        <w:t xml:space="preserve"> 12.00</w:t>
      </w:r>
      <w:r w:rsidRPr="00CC4A08">
        <w:rPr>
          <w:vertAlign w:val="superscript"/>
          <w:lang w:val="en-US"/>
        </w:rPr>
        <w:t xml:space="preserve"> </w:t>
      </w:r>
      <w:r w:rsidRPr="00CC4A08">
        <w:rPr>
          <w:lang w:val="en-US"/>
        </w:rPr>
        <w:t xml:space="preserve">un no </w:t>
      </w:r>
      <w:proofErr w:type="spellStart"/>
      <w:r w:rsidRPr="00CC4A08">
        <w:rPr>
          <w:lang w:val="en-US"/>
        </w:rPr>
        <w:t>plkst</w:t>
      </w:r>
      <w:proofErr w:type="spellEnd"/>
      <w:r w:rsidRPr="00CC4A08">
        <w:rPr>
          <w:lang w:val="en-US"/>
        </w:rPr>
        <w:t xml:space="preserve">. 12.30 </w:t>
      </w:r>
      <w:proofErr w:type="spellStart"/>
      <w:r w:rsidRPr="00CC4A08">
        <w:rPr>
          <w:lang w:val="en-US"/>
        </w:rPr>
        <w:t>līdz</w:t>
      </w:r>
      <w:proofErr w:type="spellEnd"/>
      <w:r w:rsidRPr="00CC4A08">
        <w:rPr>
          <w:lang w:val="en-US"/>
        </w:rPr>
        <w:t xml:space="preserve"> 16.30, </w:t>
      </w:r>
      <w:proofErr w:type="spellStart"/>
      <w:r w:rsidRPr="00CC4A08">
        <w:rPr>
          <w:lang w:val="en-US"/>
        </w:rPr>
        <w:t>piektdien</w:t>
      </w:r>
      <w:proofErr w:type="spellEnd"/>
      <w:r w:rsidRPr="00CC4A08">
        <w:rPr>
          <w:lang w:val="en-US"/>
        </w:rPr>
        <w:t xml:space="preserve"> 8.00.</w:t>
      </w:r>
      <w:r w:rsidRPr="00CC4A08">
        <w:rPr>
          <w:vertAlign w:val="superscript"/>
          <w:lang w:val="en-US"/>
        </w:rPr>
        <w:t xml:space="preserve"> </w:t>
      </w:r>
      <w:proofErr w:type="spellStart"/>
      <w:proofErr w:type="gramStart"/>
      <w:r w:rsidRPr="00CC4A08">
        <w:rPr>
          <w:lang w:val="en-US"/>
        </w:rPr>
        <w:t>līdz</w:t>
      </w:r>
      <w:proofErr w:type="spellEnd"/>
      <w:proofErr w:type="gramEnd"/>
      <w:r w:rsidRPr="00CC4A08">
        <w:rPr>
          <w:lang w:val="en-US"/>
        </w:rPr>
        <w:t xml:space="preserve"> 12.00</w:t>
      </w:r>
      <w:r w:rsidRPr="00CC4A08">
        <w:rPr>
          <w:vertAlign w:val="superscript"/>
          <w:lang w:val="en-US"/>
        </w:rPr>
        <w:t xml:space="preserve"> </w:t>
      </w:r>
      <w:r w:rsidRPr="00CC4A08">
        <w:rPr>
          <w:lang w:val="en-US"/>
        </w:rPr>
        <w:t xml:space="preserve">un no </w:t>
      </w:r>
      <w:proofErr w:type="spellStart"/>
      <w:r w:rsidRPr="00CC4A08">
        <w:rPr>
          <w:lang w:val="en-US"/>
        </w:rPr>
        <w:t>plkst</w:t>
      </w:r>
      <w:proofErr w:type="spellEnd"/>
      <w:r w:rsidRPr="00CC4A08">
        <w:rPr>
          <w:lang w:val="en-US"/>
        </w:rPr>
        <w:t xml:space="preserve">. 12.30 </w:t>
      </w:r>
      <w:proofErr w:type="spellStart"/>
      <w:r w:rsidRPr="00CC4A08">
        <w:rPr>
          <w:lang w:val="en-US"/>
        </w:rPr>
        <w:t>līdz</w:t>
      </w:r>
      <w:proofErr w:type="spellEnd"/>
      <w:r w:rsidRPr="00CC4A08">
        <w:rPr>
          <w:lang w:val="en-US"/>
        </w:rPr>
        <w:t xml:space="preserve"> </w:t>
      </w:r>
      <w:proofErr w:type="gramStart"/>
      <w:r w:rsidRPr="00CC4A08">
        <w:rPr>
          <w:lang w:val="en-US"/>
        </w:rPr>
        <w:t xml:space="preserve">15.30  </w:t>
      </w:r>
      <w:proofErr w:type="spellStart"/>
      <w:r w:rsidRPr="00CC4A08">
        <w:rPr>
          <w:lang w:val="en-US"/>
        </w:rPr>
        <w:t>vai</w:t>
      </w:r>
      <w:proofErr w:type="spellEnd"/>
      <w:proofErr w:type="gramEnd"/>
      <w:r w:rsidRPr="00CC4A08">
        <w:rPr>
          <w:lang w:val="en-US"/>
        </w:rPr>
        <w:t xml:space="preserve"> </w:t>
      </w:r>
      <w:proofErr w:type="spellStart"/>
      <w:r w:rsidRPr="00CC4A08">
        <w:rPr>
          <w:lang w:val="en-US"/>
        </w:rPr>
        <w:t>atsūtot</w:t>
      </w:r>
      <w:proofErr w:type="spellEnd"/>
      <w:r w:rsidRPr="00CC4A08">
        <w:rPr>
          <w:lang w:val="en-US"/>
        </w:rPr>
        <w:t xml:space="preserve"> pa </w:t>
      </w:r>
      <w:proofErr w:type="spellStart"/>
      <w:r w:rsidRPr="00CC4A08">
        <w:rPr>
          <w:lang w:val="en-US"/>
        </w:rPr>
        <w:t>pastu</w:t>
      </w:r>
      <w:proofErr w:type="spellEnd"/>
      <w:r w:rsidRPr="00CC4A08">
        <w:rPr>
          <w:lang w:val="en-US"/>
        </w:rPr>
        <w:t xml:space="preserve"> </w:t>
      </w:r>
      <w:proofErr w:type="spellStart"/>
      <w:r w:rsidRPr="00CC4A08">
        <w:rPr>
          <w:lang w:val="en-US"/>
        </w:rPr>
        <w:t>uz</w:t>
      </w:r>
      <w:proofErr w:type="spellEnd"/>
      <w:r w:rsidRPr="00CC4A08">
        <w:rPr>
          <w:lang w:val="en-US"/>
        </w:rPr>
        <w:t xml:space="preserve"> </w:t>
      </w:r>
      <w:proofErr w:type="spellStart"/>
      <w:r w:rsidRPr="00CC4A08">
        <w:rPr>
          <w:lang w:val="en-US"/>
        </w:rPr>
        <w:t>adresi</w:t>
      </w:r>
      <w:proofErr w:type="spellEnd"/>
      <w:r w:rsidRPr="00CC4A08">
        <w:rPr>
          <w:lang w:val="en-US"/>
        </w:rPr>
        <w:t xml:space="preserve"> </w:t>
      </w:r>
      <w:proofErr w:type="spellStart"/>
      <w:r w:rsidRPr="00CC4A08">
        <w:rPr>
          <w:lang w:val="en-US"/>
        </w:rPr>
        <w:t>Rīgas</w:t>
      </w:r>
      <w:proofErr w:type="spellEnd"/>
      <w:r w:rsidRPr="00CC4A08">
        <w:rPr>
          <w:lang w:val="en-US"/>
        </w:rPr>
        <w:t xml:space="preserve"> </w:t>
      </w:r>
      <w:proofErr w:type="spellStart"/>
      <w:r w:rsidRPr="00CC4A08">
        <w:rPr>
          <w:lang w:val="en-US"/>
        </w:rPr>
        <w:t>iela</w:t>
      </w:r>
      <w:proofErr w:type="spellEnd"/>
      <w:r w:rsidRPr="00CC4A08">
        <w:rPr>
          <w:lang w:val="en-US"/>
        </w:rPr>
        <w:t xml:space="preserve"> 2, </w:t>
      </w:r>
      <w:smartTag w:uri="urn:schemas-microsoft-com:office:smarttags" w:element="City">
        <w:smartTag w:uri="urn:schemas-microsoft-com:office:smarttags" w:element="place">
          <w:r w:rsidRPr="00CC4A08">
            <w:rPr>
              <w:lang w:val="en-US"/>
            </w:rPr>
            <w:t>Daugavpils</w:t>
          </w:r>
        </w:smartTag>
      </w:smartTag>
      <w:r w:rsidRPr="00CC4A08">
        <w:rPr>
          <w:lang w:val="en-US"/>
        </w:rPr>
        <w:t xml:space="preserve">, </w:t>
      </w:r>
      <w:proofErr w:type="spellStart"/>
      <w:r w:rsidRPr="00CC4A08">
        <w:rPr>
          <w:lang w:val="en-US"/>
        </w:rPr>
        <w:t>Latvija</w:t>
      </w:r>
      <w:proofErr w:type="spellEnd"/>
      <w:r w:rsidRPr="00CC4A08">
        <w:rPr>
          <w:lang w:val="en-US"/>
        </w:rPr>
        <w:t xml:space="preserve">, LV-5401. Pasta </w:t>
      </w:r>
      <w:proofErr w:type="spellStart"/>
      <w:r w:rsidRPr="00CC4A08">
        <w:rPr>
          <w:lang w:val="en-US"/>
        </w:rPr>
        <w:t>sūtījumam</w:t>
      </w:r>
      <w:proofErr w:type="spellEnd"/>
      <w:r w:rsidRPr="00CC4A08">
        <w:rPr>
          <w:lang w:val="en-US"/>
        </w:rPr>
        <w:t xml:space="preserve"> </w:t>
      </w:r>
      <w:proofErr w:type="spellStart"/>
      <w:r w:rsidRPr="00CC4A08">
        <w:rPr>
          <w:lang w:val="en-US"/>
        </w:rPr>
        <w:t>jābūt</w:t>
      </w:r>
      <w:proofErr w:type="spellEnd"/>
      <w:r w:rsidRPr="00CC4A08">
        <w:rPr>
          <w:lang w:val="en-US"/>
        </w:rPr>
        <w:t xml:space="preserve"> </w:t>
      </w:r>
      <w:proofErr w:type="spellStart"/>
      <w:r w:rsidRPr="00CC4A08">
        <w:rPr>
          <w:lang w:val="en-US"/>
        </w:rPr>
        <w:t>saņemtam</w:t>
      </w:r>
      <w:proofErr w:type="spellEnd"/>
      <w:r w:rsidRPr="00CC4A08">
        <w:rPr>
          <w:lang w:val="en-US"/>
        </w:rPr>
        <w:t xml:space="preserve"> </w:t>
      </w:r>
      <w:proofErr w:type="spellStart"/>
      <w:r w:rsidRPr="00CC4A08">
        <w:rPr>
          <w:lang w:val="en-US"/>
        </w:rPr>
        <w:t>šajā</w:t>
      </w:r>
      <w:proofErr w:type="spellEnd"/>
      <w:r w:rsidRPr="00CC4A08">
        <w:rPr>
          <w:lang w:val="en-US"/>
        </w:rPr>
        <w:t xml:space="preserve"> </w:t>
      </w:r>
      <w:proofErr w:type="spellStart"/>
      <w:r w:rsidRPr="00CC4A08">
        <w:rPr>
          <w:lang w:val="en-US"/>
        </w:rPr>
        <w:t>punktā</w:t>
      </w:r>
      <w:proofErr w:type="spellEnd"/>
      <w:r w:rsidRPr="00CC4A08">
        <w:rPr>
          <w:lang w:val="en-US"/>
        </w:rPr>
        <w:t xml:space="preserve"> </w:t>
      </w:r>
      <w:proofErr w:type="spellStart"/>
      <w:r w:rsidRPr="00CC4A08">
        <w:rPr>
          <w:lang w:val="en-US"/>
        </w:rPr>
        <w:t>norādītajā</w:t>
      </w:r>
      <w:proofErr w:type="spellEnd"/>
      <w:r w:rsidRPr="00CC4A08">
        <w:rPr>
          <w:lang w:val="en-US"/>
        </w:rPr>
        <w:t xml:space="preserve"> </w:t>
      </w:r>
      <w:proofErr w:type="spellStart"/>
      <w:r w:rsidRPr="00CC4A08">
        <w:rPr>
          <w:lang w:val="en-US"/>
        </w:rPr>
        <w:t>adresē</w:t>
      </w:r>
      <w:proofErr w:type="spellEnd"/>
      <w:r w:rsidRPr="00CC4A08">
        <w:rPr>
          <w:lang w:val="en-US"/>
        </w:rPr>
        <w:t xml:space="preserve"> </w:t>
      </w:r>
      <w:proofErr w:type="spellStart"/>
      <w:r w:rsidRPr="00CC4A08">
        <w:rPr>
          <w:lang w:val="en-US"/>
        </w:rPr>
        <w:t>līdz</w:t>
      </w:r>
      <w:proofErr w:type="spellEnd"/>
      <w:r w:rsidRPr="00CC4A08">
        <w:rPr>
          <w:lang w:val="en-US"/>
        </w:rPr>
        <w:t xml:space="preserve"> </w:t>
      </w:r>
      <w:proofErr w:type="spellStart"/>
      <w:r w:rsidRPr="00CC4A08">
        <w:rPr>
          <w:lang w:val="en-US"/>
        </w:rPr>
        <w:t>šajā</w:t>
      </w:r>
      <w:proofErr w:type="spellEnd"/>
      <w:r w:rsidRPr="00CC4A08">
        <w:rPr>
          <w:lang w:val="en-US"/>
        </w:rPr>
        <w:t xml:space="preserve"> </w:t>
      </w:r>
      <w:proofErr w:type="spellStart"/>
      <w:r w:rsidRPr="00CC4A08">
        <w:rPr>
          <w:lang w:val="en-US"/>
        </w:rPr>
        <w:t>punktā</w:t>
      </w:r>
      <w:proofErr w:type="spellEnd"/>
      <w:r w:rsidRPr="00CC4A08">
        <w:rPr>
          <w:lang w:val="en-US"/>
        </w:rPr>
        <w:t xml:space="preserve"> </w:t>
      </w:r>
      <w:proofErr w:type="spellStart"/>
      <w:r w:rsidRPr="00CC4A08">
        <w:rPr>
          <w:lang w:val="en-US"/>
        </w:rPr>
        <w:t>minētajam</w:t>
      </w:r>
      <w:proofErr w:type="spellEnd"/>
      <w:r w:rsidRPr="00CC4A08">
        <w:rPr>
          <w:lang w:val="en-US"/>
        </w:rPr>
        <w:t xml:space="preserve"> </w:t>
      </w:r>
      <w:proofErr w:type="spellStart"/>
      <w:r w:rsidRPr="00CC4A08">
        <w:rPr>
          <w:lang w:val="en-US"/>
        </w:rPr>
        <w:t>termiņam</w:t>
      </w:r>
      <w:proofErr w:type="spellEnd"/>
      <w:r w:rsidRPr="00CC4A08">
        <w:rPr>
          <w:lang w:val="en-US"/>
        </w:rPr>
        <w:t>.</w:t>
      </w:r>
      <w:r w:rsidRPr="00CC4A08">
        <w:t xml:space="preserve"> </w:t>
      </w:r>
    </w:p>
    <w:p w14:paraId="13F7FFBE" w14:textId="77777777" w:rsidR="006862F9" w:rsidRPr="00E074DD" w:rsidRDefault="006862F9" w:rsidP="006862F9">
      <w:pPr>
        <w:numPr>
          <w:ilvl w:val="1"/>
          <w:numId w:val="3"/>
        </w:numPr>
        <w:jc w:val="both"/>
      </w:pPr>
      <w:r w:rsidRPr="00CC4A08">
        <w:t>Iesniegto piedāvājumu Pretendents var atsaukt vai grozīt tikai līdz piedāvājumu iesniegšanas termiņa beigām. Atsaukto piedāvājumu neatvērtu atdod vai nosūta pa pastu</w:t>
      </w:r>
      <w:r w:rsidRPr="00E074DD">
        <w:t xml:space="preserve"> atpakaļ Pretendentam.</w:t>
      </w:r>
    </w:p>
    <w:p w14:paraId="2C1ADE56" w14:textId="77777777" w:rsidR="006862F9" w:rsidRDefault="006862F9" w:rsidP="006862F9">
      <w:pPr>
        <w:numPr>
          <w:ilvl w:val="1"/>
          <w:numId w:val="3"/>
        </w:numPr>
        <w:jc w:val="both"/>
      </w:pPr>
      <w:r w:rsidRPr="00E074DD">
        <w:lastRenderedPageBreak/>
        <w:t xml:space="preserve">Ja </w:t>
      </w:r>
      <w:bookmarkStart w:id="86" w:name="OLE_LINK7"/>
      <w:bookmarkStart w:id="87" w:name="OLE_LINK8"/>
      <w:r w:rsidRPr="00E074DD">
        <w:t>piedāvājums iesniegts</w:t>
      </w:r>
      <w:bookmarkEnd w:id="86"/>
      <w:bookmarkEnd w:id="87"/>
      <w:r w:rsidRPr="00E074DD">
        <w:t xml:space="preserve"> pēc norādītā piedāvājumu iesniegšanas termiņa beigām, to neatvērtu atdod vai nosūta  pa pastu atpakaļ Pretendentam.</w:t>
      </w:r>
    </w:p>
    <w:p w14:paraId="44FC2123" w14:textId="0D5EABA4" w:rsidR="00AE57C1" w:rsidRDefault="00AE57C1" w:rsidP="00AE57C1">
      <w:pPr>
        <w:numPr>
          <w:ilvl w:val="1"/>
          <w:numId w:val="3"/>
        </w:numPr>
        <w:jc w:val="both"/>
      </w:pPr>
      <w:r>
        <w:t xml:space="preserve">Publiska </w:t>
      </w:r>
      <w:r w:rsidRPr="00CB36C4">
        <w:t>Piedāvājumu atvēršana</w:t>
      </w:r>
      <w:r>
        <w:t>s</w:t>
      </w:r>
      <w:r w:rsidRPr="00CB36C4">
        <w:t xml:space="preserve"> </w:t>
      </w:r>
      <w:r>
        <w:t>sanāksme</w:t>
      </w:r>
      <w:r w:rsidRPr="00AE57C1">
        <w:t xml:space="preserve"> </w:t>
      </w:r>
      <w:r>
        <w:t>nav paredzēta.</w:t>
      </w:r>
    </w:p>
    <w:p w14:paraId="23D1AEEB" w14:textId="77777777" w:rsidR="00AE57C1" w:rsidRPr="00E074DD" w:rsidRDefault="00AE57C1" w:rsidP="00AE57C1">
      <w:pPr>
        <w:ind w:left="432"/>
        <w:jc w:val="both"/>
      </w:pPr>
    </w:p>
    <w:p w14:paraId="5D08DEB9" w14:textId="7394AAEA" w:rsidR="006862F9" w:rsidRPr="00E45C1D" w:rsidRDefault="006862F9" w:rsidP="006862F9">
      <w:pPr>
        <w:pStyle w:val="Heading2"/>
      </w:pPr>
      <w:bookmarkStart w:id="88" w:name="_Toc535914585"/>
      <w:bookmarkStart w:id="89" w:name="_Toc535914803"/>
      <w:bookmarkStart w:id="90" w:name="_Toc535915688"/>
      <w:bookmarkStart w:id="91" w:name="_Toc19521658"/>
      <w:bookmarkStart w:id="92" w:name="_Toc58053978"/>
      <w:bookmarkStart w:id="93" w:name="_Toc85448325"/>
      <w:bookmarkStart w:id="94" w:name="_Toc85449935"/>
      <w:bookmarkStart w:id="95" w:name="_Toc223763532"/>
      <w:bookmarkStart w:id="96" w:name="_Toc223763685"/>
      <w:bookmarkStart w:id="97" w:name="_Toc223763758"/>
      <w:bookmarkStart w:id="98" w:name="_Toc223764099"/>
      <w:bookmarkStart w:id="99" w:name="_Toc223764475"/>
      <w:bookmarkStart w:id="100" w:name="_Toc223765200"/>
      <w:bookmarkStart w:id="101" w:name="_Toc223765286"/>
      <w:bookmarkStart w:id="102" w:name="_Toc223765365"/>
      <w:bookmarkStart w:id="103" w:name="_Toc223765424"/>
      <w:bookmarkStart w:id="104" w:name="_Toc223765478"/>
      <w:bookmarkStart w:id="105" w:name="_Toc223765616"/>
      <w:bookmarkStart w:id="106" w:name="_Toc223765755"/>
      <w:bookmarkStart w:id="107" w:name="_Toc452476064"/>
      <w:r w:rsidRPr="00E45C1D">
        <w:t>Piedāvājumā iekļaujamie dokumenti un noformējums</w:t>
      </w:r>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14:paraId="38555140" w14:textId="77777777" w:rsidR="006862F9" w:rsidRDefault="006862F9" w:rsidP="006862F9">
      <w:pPr>
        <w:numPr>
          <w:ilvl w:val="1"/>
          <w:numId w:val="3"/>
        </w:numPr>
        <w:jc w:val="both"/>
      </w:pPr>
      <w:bookmarkStart w:id="108" w:name="_Toc387721889"/>
      <w:bookmarkStart w:id="109" w:name="_Toc405946943"/>
      <w:r>
        <w:t>Piedāvājumā jāiekļauj dokumenti šādā secībā:</w:t>
      </w:r>
    </w:p>
    <w:p w14:paraId="3C1AC942" w14:textId="41D04A03" w:rsidR="006862F9" w:rsidRDefault="006862F9" w:rsidP="006862F9">
      <w:pPr>
        <w:numPr>
          <w:ilvl w:val="2"/>
          <w:numId w:val="3"/>
        </w:numPr>
        <w:tabs>
          <w:tab w:val="clear" w:pos="1214"/>
          <w:tab w:val="num" w:pos="1418"/>
        </w:tabs>
        <w:ind w:left="1440" w:hanging="720"/>
        <w:jc w:val="both"/>
      </w:pPr>
      <w:r>
        <w:t xml:space="preserve">titullapa ar nosaukumu </w:t>
      </w:r>
      <w:r>
        <w:rPr>
          <w:i/>
        </w:rPr>
        <w:t xml:space="preserve">„Piedāvājums iepirkumam </w:t>
      </w:r>
      <w:r w:rsidRPr="001731C0">
        <w:rPr>
          <w:b/>
          <w:lang w:eastAsia="lv-LV"/>
        </w:rPr>
        <w:t xml:space="preserve">Daugavpils novada </w:t>
      </w:r>
      <w:r w:rsidRPr="00A8018C">
        <w:rPr>
          <w:b/>
          <w:lang w:eastAsia="lv-LV"/>
        </w:rPr>
        <w:t>pašvaldības ceļu pārbūve</w:t>
      </w:r>
      <w:r w:rsidR="00455710" w:rsidRPr="00A8018C">
        <w:rPr>
          <w:b/>
          <w:lang w:eastAsia="lv-LV"/>
        </w:rPr>
        <w:t>s būvuzraudzība</w:t>
      </w:r>
      <w:r w:rsidRPr="00A8018C">
        <w:rPr>
          <w:b/>
          <w:lang w:eastAsia="lv-LV"/>
        </w:rPr>
        <w:t xml:space="preserve"> </w:t>
      </w:r>
      <w:proofErr w:type="spellStart"/>
      <w:r w:rsidRPr="00A8018C">
        <w:rPr>
          <w:b/>
        </w:rPr>
        <w:t>Nr</w:t>
      </w:r>
      <w:proofErr w:type="spellEnd"/>
      <w:r w:rsidRPr="00A8018C">
        <w:rPr>
          <w:b/>
        </w:rPr>
        <w:t xml:space="preserve">: </w:t>
      </w:r>
      <w:r w:rsidRPr="00A8018C">
        <w:rPr>
          <w:bCs/>
        </w:rPr>
        <w:t>DND 2016/</w:t>
      </w:r>
      <w:r w:rsidR="00A8018C" w:rsidRPr="00A8018C">
        <w:rPr>
          <w:bCs/>
        </w:rPr>
        <w:t>14</w:t>
      </w:r>
      <w:r w:rsidRPr="00A8018C">
        <w:rPr>
          <w:bCs/>
        </w:rPr>
        <w:t xml:space="preserve"> ELFLA</w:t>
      </w:r>
      <w:r w:rsidRPr="00A8018C">
        <w:rPr>
          <w:i/>
        </w:rPr>
        <w:t>”</w:t>
      </w:r>
      <w:r w:rsidRPr="00A8018C">
        <w:t xml:space="preserve"> un</w:t>
      </w:r>
      <w:r>
        <w:t xml:space="preserve"> Pretendenta nosaukumu;</w:t>
      </w:r>
    </w:p>
    <w:p w14:paraId="6AA7CDFA" w14:textId="77777777" w:rsidR="006862F9" w:rsidRPr="00626734" w:rsidRDefault="006862F9" w:rsidP="006862F9">
      <w:pPr>
        <w:numPr>
          <w:ilvl w:val="2"/>
          <w:numId w:val="3"/>
        </w:numPr>
        <w:tabs>
          <w:tab w:val="clear" w:pos="1214"/>
          <w:tab w:val="num" w:pos="1418"/>
        </w:tabs>
        <w:ind w:left="1440" w:hanging="720"/>
        <w:jc w:val="both"/>
      </w:pPr>
      <w:r w:rsidRPr="00626734">
        <w:t>satura rādītājs ar lapu numerāciju;</w:t>
      </w:r>
    </w:p>
    <w:p w14:paraId="0C4B71AF" w14:textId="77777777" w:rsidR="006862F9" w:rsidRPr="00626734" w:rsidRDefault="006862F9" w:rsidP="006862F9">
      <w:pPr>
        <w:numPr>
          <w:ilvl w:val="2"/>
          <w:numId w:val="3"/>
        </w:numPr>
        <w:tabs>
          <w:tab w:val="clear" w:pos="1214"/>
          <w:tab w:val="num" w:pos="1418"/>
        </w:tabs>
        <w:ind w:left="1440" w:hanging="720"/>
        <w:jc w:val="both"/>
      </w:pPr>
      <w:r w:rsidRPr="00626734">
        <w:t>Finanšu piedāvājums:</w:t>
      </w:r>
    </w:p>
    <w:p w14:paraId="4554FFE5" w14:textId="436C121B" w:rsidR="006862F9" w:rsidRPr="00626734" w:rsidRDefault="006862F9" w:rsidP="006862F9">
      <w:pPr>
        <w:numPr>
          <w:ilvl w:val="3"/>
          <w:numId w:val="3"/>
        </w:numPr>
        <w:ind w:left="1920" w:hanging="840"/>
        <w:jc w:val="both"/>
      </w:pPr>
      <w:r w:rsidRPr="00626734">
        <w:t xml:space="preserve">aizpildīts un saskaņā ar šā nolikuma </w:t>
      </w:r>
      <w:r w:rsidR="00626734" w:rsidRPr="00626734">
        <w:t>6</w:t>
      </w:r>
      <w:r w:rsidRPr="00626734">
        <w:t>.7. punktu parakstīts nolikuma 1. pielikums „Piedāvājums”;</w:t>
      </w:r>
    </w:p>
    <w:bookmarkEnd w:id="108"/>
    <w:bookmarkEnd w:id="109"/>
    <w:p w14:paraId="45AD217C" w14:textId="77777777" w:rsidR="00CF1134" w:rsidRPr="00884BB7" w:rsidRDefault="00CF1134" w:rsidP="00CF1134">
      <w:pPr>
        <w:numPr>
          <w:ilvl w:val="2"/>
          <w:numId w:val="3"/>
        </w:numPr>
        <w:jc w:val="both"/>
      </w:pPr>
      <w:r w:rsidRPr="00884BB7">
        <w:t>Pretendentu atlases dokumenti:</w:t>
      </w:r>
    </w:p>
    <w:p w14:paraId="1DEA637F" w14:textId="10F16D9E" w:rsidR="00CF1134" w:rsidRPr="00905CA1" w:rsidRDefault="00CF1134" w:rsidP="00CF1134">
      <w:pPr>
        <w:numPr>
          <w:ilvl w:val="3"/>
          <w:numId w:val="3"/>
        </w:numPr>
        <w:tabs>
          <w:tab w:val="num" w:pos="1920"/>
        </w:tabs>
        <w:jc w:val="both"/>
      </w:pPr>
      <w:r w:rsidRPr="00905CA1">
        <w:t>vienošanās atbilstoši nolikuma 4.1.2. vai 9.</w:t>
      </w:r>
      <w:r w:rsidR="00905CA1" w:rsidRPr="00905CA1">
        <w:t>5.1</w:t>
      </w:r>
      <w:r w:rsidRPr="00905CA1">
        <w:t>. punkta prasībām;</w:t>
      </w:r>
    </w:p>
    <w:p w14:paraId="43F7C39F" w14:textId="4967F789" w:rsidR="00CF1134" w:rsidRPr="00905CA1" w:rsidRDefault="00CF1134" w:rsidP="00CF1134">
      <w:pPr>
        <w:numPr>
          <w:ilvl w:val="3"/>
          <w:numId w:val="3"/>
        </w:numPr>
        <w:tabs>
          <w:tab w:val="num" w:pos="1920"/>
        </w:tabs>
        <w:jc w:val="both"/>
      </w:pPr>
      <w:r w:rsidRPr="00905CA1">
        <w:rPr>
          <w:u w:val="single"/>
        </w:rPr>
        <w:t>Latvijā reģistrētiem komersantiem</w:t>
      </w:r>
      <w:r w:rsidRPr="00905CA1">
        <w:t xml:space="preserve">: dokuments par pilnvarotās personas tiesībām pārstāvēt komercsabiedrību, parakstot piedāvājumu un citus piedāvājumā iekļautos dokumentus, ja minētā persona nav komercreģistrā reģistrēts komersanta likumiskais pārstāvis. </w:t>
      </w:r>
      <w:r w:rsidRPr="00905CA1">
        <w:rPr>
          <w:u w:val="single"/>
        </w:rPr>
        <w:t>Ārvalstī reģistrētiem komersantiem</w:t>
      </w:r>
      <w:r w:rsidRPr="00905CA1">
        <w:t xml:space="preserve">: kompetentās institūcijas izziņa vai attiecīgajā valstī noteiktā kārtībā veikta izdruka no komersantu reģistra vai cits dokuments par Pretendenta likumiskā pārstāvja vai pilnvarotās personas tiesībām pārstāvēt komercsabiedrību, parakstot piedāvājumu, kā arī tādas komercsabiedrības likumiskā pārstāvja vai pilnvarotās personas tiesībām pārstāvēt komercsabiedrību, kuras vārdā persona ir parakstījusi kādu no šādiem dokumentiem: 1) nolikuma 4.1.2.punktā minēto vienošanos vai </w:t>
      </w:r>
      <w:r w:rsidRPr="007C73AA">
        <w:t>9.</w:t>
      </w:r>
      <w:r w:rsidR="00905CA1" w:rsidRPr="007C73AA">
        <w:t>5</w:t>
      </w:r>
      <w:r w:rsidR="007C73AA" w:rsidRPr="007C73AA">
        <w:t>.1</w:t>
      </w:r>
      <w:r w:rsidRPr="007C73AA">
        <w:t>.</w:t>
      </w:r>
      <w:r w:rsidRPr="00905CA1">
        <w:t>apakšpunktā minēto vienošanos un apliecinājumus;</w:t>
      </w:r>
    </w:p>
    <w:p w14:paraId="1318855A" w14:textId="39885CD6" w:rsidR="00CF1134" w:rsidRPr="00905CA1" w:rsidRDefault="00CF1134" w:rsidP="00CF1134">
      <w:pPr>
        <w:numPr>
          <w:ilvl w:val="3"/>
          <w:numId w:val="3"/>
        </w:numPr>
        <w:jc w:val="both"/>
      </w:pPr>
      <w:r w:rsidRPr="00BE609A">
        <w:t xml:space="preserve">būvprakses sertifikātu saņemšanu regulējošajos Latvijas Republikas normatīvajos aktos noteiktajā kārtībā izsniegtu visu piedāvāto būvuzraugu būvprakses sertifikātu kopijas. </w:t>
      </w:r>
      <w:r w:rsidRPr="00E73C2B">
        <w:t>Būvuzraugu, kuru izglītība un profesionālā kvalifikācija iegūta ārvalstī, kompetences pārbaudes iestādes (Ministru kabineta 07.10.2014. noteikumu Nr.610 “</w:t>
      </w:r>
      <w:proofErr w:type="spellStart"/>
      <w:r w:rsidRPr="00E73C2B">
        <w:t>Būvspeciālistu</w:t>
      </w:r>
      <w:proofErr w:type="spellEnd"/>
      <w:r w:rsidRPr="00E73C2B">
        <w:t xml:space="preserve"> kompetences novērtēšanas un patstāvīgās prakses uzraudzības noteikumi” izpratnē) lēmums </w:t>
      </w:r>
      <w:r w:rsidRPr="00905CA1">
        <w:t xml:space="preserve">jāiesniedz tikai Pretendentam, kurš tiks uzaicināts slēgt iepirkuma līgumu, bet, </w:t>
      </w:r>
      <w:r w:rsidRPr="00905CA1">
        <w:rPr>
          <w:color w:val="000000" w:themeColor="text1"/>
        </w:rPr>
        <w:t xml:space="preserve">ievērojot </w:t>
      </w:r>
      <w:r w:rsidRPr="00905CA1">
        <w:t xml:space="preserve">nolikuma </w:t>
      </w:r>
      <w:r w:rsidR="00905CA1" w:rsidRPr="00905CA1">
        <w:t>1</w:t>
      </w:r>
      <w:r w:rsidR="005C00FE">
        <w:t>7</w:t>
      </w:r>
      <w:r w:rsidRPr="00905CA1">
        <w:t>.</w:t>
      </w:r>
      <w:r w:rsidR="00905CA1" w:rsidRPr="00905CA1">
        <w:t>6</w:t>
      </w:r>
      <w:r w:rsidRPr="00905CA1">
        <w:t>.2. punktā noteikto;</w:t>
      </w:r>
    </w:p>
    <w:p w14:paraId="2EC09853" w14:textId="77777777" w:rsidR="00CF1134" w:rsidRPr="00BE72E1" w:rsidRDefault="00CF1134" w:rsidP="00CF1134">
      <w:pPr>
        <w:numPr>
          <w:ilvl w:val="3"/>
          <w:numId w:val="3"/>
        </w:numPr>
        <w:jc w:val="both"/>
      </w:pPr>
      <w:r w:rsidRPr="00BE72E1">
        <w:t xml:space="preserve"> atbilstoši nolikuma </w:t>
      </w:r>
      <w:r w:rsidRPr="00D9011A">
        <w:t>2. pielikuma „Kvalifikācija” 1. punkta prasībām</w:t>
      </w:r>
      <w:r w:rsidRPr="00BE72E1">
        <w:t xml:space="preserve"> aizpildīta tabula par Pretendenta pieredzi un pieredzi pierādošie dokumenti;</w:t>
      </w:r>
    </w:p>
    <w:p w14:paraId="2DA07EB2" w14:textId="57E5ACCC" w:rsidR="00CF1134" w:rsidRPr="00905CA1" w:rsidRDefault="00CF1134" w:rsidP="00CF1134">
      <w:pPr>
        <w:numPr>
          <w:ilvl w:val="3"/>
          <w:numId w:val="3"/>
        </w:numPr>
        <w:jc w:val="both"/>
      </w:pPr>
      <w:r w:rsidRPr="00BE72E1">
        <w:t xml:space="preserve"> atbilstoši nolikuma </w:t>
      </w:r>
      <w:r w:rsidRPr="00D9011A">
        <w:t xml:space="preserve">2. pielikuma „Kvalifikācija” </w:t>
      </w:r>
      <w:r w:rsidR="00D9011A" w:rsidRPr="007C73AA">
        <w:t>2</w:t>
      </w:r>
      <w:r w:rsidRPr="007C73AA">
        <w:t>. punkta</w:t>
      </w:r>
      <w:r w:rsidRPr="004C55F9">
        <w:t xml:space="preserve"> prasībām aizpildītas Personāla veidlapas par Uzraudzības izpildē iesaistītā </w:t>
      </w:r>
      <w:r w:rsidRPr="00BE72E1">
        <w:t>būvuzrauga/u (turpmāk tekstā – Personāls) pieredzi, kā arī pieredzi pierādošie dokume</w:t>
      </w:r>
      <w:r w:rsidRPr="004C55F9">
        <w:t xml:space="preserve">nti, </w:t>
      </w:r>
      <w:r w:rsidRPr="00BE72E1">
        <w:t xml:space="preserve">apliecinājumi par gatavību izpildīt iepirkuma nolikuma </w:t>
      </w:r>
      <w:r w:rsidR="00905CA1" w:rsidRPr="00905CA1">
        <w:t>4</w:t>
      </w:r>
      <w:r w:rsidRPr="00905CA1">
        <w:t>. pielikumā iekļautā līguma projekta prasības norādītajā laikā;</w:t>
      </w:r>
    </w:p>
    <w:p w14:paraId="012944A4" w14:textId="77777777" w:rsidR="00CF1134" w:rsidRPr="00480748" w:rsidRDefault="00CF1134" w:rsidP="00CF1134">
      <w:pPr>
        <w:numPr>
          <w:ilvl w:val="3"/>
          <w:numId w:val="3"/>
        </w:numPr>
        <w:jc w:val="both"/>
      </w:pPr>
      <w:r w:rsidRPr="004C55F9">
        <w:t xml:space="preserve"> </w:t>
      </w:r>
      <w:r w:rsidRPr="00905CA1">
        <w:t>atbilstoši nolikuma 8. nodaļas prasībām iesniegtas ziņas par</w:t>
      </w:r>
      <w:r w:rsidRPr="00BE72E1">
        <w:t xml:space="preserve"> </w:t>
      </w:r>
      <w:r w:rsidRPr="00480748">
        <w:t xml:space="preserve">apakšuzņēmējiem, kas tiks iesaistīti </w:t>
      </w:r>
      <w:r w:rsidR="00B54EDE" w:rsidRPr="00480748">
        <w:t>Darba</w:t>
      </w:r>
      <w:r w:rsidRPr="00480748">
        <w:t xml:space="preserve"> izpildē.</w:t>
      </w:r>
    </w:p>
    <w:p w14:paraId="1B1A6CA5" w14:textId="2D877B22" w:rsidR="006862F9" w:rsidRPr="00480748" w:rsidRDefault="003F37D3" w:rsidP="00CB3ABD">
      <w:pPr>
        <w:pStyle w:val="ListParagraph"/>
        <w:numPr>
          <w:ilvl w:val="2"/>
          <w:numId w:val="3"/>
        </w:numPr>
        <w:tabs>
          <w:tab w:val="left" w:pos="2694"/>
        </w:tabs>
        <w:jc w:val="both"/>
      </w:pPr>
      <w:r w:rsidRPr="00480748">
        <w:t xml:space="preserve">Pretendenta </w:t>
      </w:r>
      <w:r w:rsidR="00CF1134" w:rsidRPr="00480748">
        <w:t xml:space="preserve"> apliecinājums par gatavību apdrošināt Pretendenta piedāvātā atbildīgā būvuzrauga profesionālo civiltiesisko atbildību ar atbildības limitu vismaz 100% apmērā no Pretendenta iesniegtā piedāvājuma līgumcenas </w:t>
      </w:r>
      <w:r w:rsidR="00480748" w:rsidRPr="00480748">
        <w:t>bez</w:t>
      </w:r>
      <w:r w:rsidR="00CF1134" w:rsidRPr="00480748">
        <w:t xml:space="preserve"> PVN laika periodā</w:t>
      </w:r>
      <w:r w:rsidR="000006A4" w:rsidRPr="00480748">
        <w:t xml:space="preserve"> </w:t>
      </w:r>
      <w:r w:rsidR="00CF1134" w:rsidRPr="00480748">
        <w:t xml:space="preserve"> </w:t>
      </w:r>
      <w:r w:rsidR="000006A4" w:rsidRPr="00480748">
        <w:t>uz būvobjekta būvdarbu un garantijas laiku</w:t>
      </w:r>
      <w:r w:rsidR="00480748">
        <w:t xml:space="preserve"> </w:t>
      </w:r>
      <w:r w:rsidR="00480748" w:rsidRPr="00023422">
        <w:t>( 60 mēneši)</w:t>
      </w:r>
      <w:r w:rsidR="000006A4" w:rsidRPr="00480748">
        <w:t xml:space="preserve">. </w:t>
      </w:r>
    </w:p>
    <w:p w14:paraId="72BB916E" w14:textId="77777777" w:rsidR="00C405F5" w:rsidRDefault="00C405F5" w:rsidP="00C405F5">
      <w:pPr>
        <w:numPr>
          <w:ilvl w:val="1"/>
          <w:numId w:val="3"/>
        </w:numPr>
        <w:jc w:val="both"/>
      </w:pPr>
      <w:r w:rsidRPr="00BE72E1">
        <w:t>Visa nolikumā noteiktā informācija</w:t>
      </w:r>
      <w:r w:rsidRPr="00C47509">
        <w:t xml:space="preserve"> Pretendentam jāiesniedz rakstiski papīra formātā un atbilstoši nolikuma pielikumos pievienotajās veidlapās dotajai formai un tekstam. Piedāvājuma variantus iesniegt nedrīkst.</w:t>
      </w:r>
    </w:p>
    <w:p w14:paraId="20C727D1" w14:textId="77777777" w:rsidR="00C405F5" w:rsidRDefault="00C405F5" w:rsidP="00C405F5">
      <w:pPr>
        <w:numPr>
          <w:ilvl w:val="1"/>
          <w:numId w:val="3"/>
        </w:numPr>
        <w:jc w:val="both"/>
      </w:pPr>
      <w:r w:rsidRPr="00C47509">
        <w:lastRenderedPageBreak/>
        <w:t>Piedāvājuma dokumentiem jābūt latviešu</w:t>
      </w:r>
      <w:r>
        <w:t xml:space="preserve"> valodā. Ārvalstu institūciju izdotie dokumenti var būt svešvalodā ar pievienotu tulkojumu latviešu valodā. Par dokumentu tulkojuma atbilstību oriģinālam atbild Pretendents.</w:t>
      </w:r>
    </w:p>
    <w:p w14:paraId="134F4456" w14:textId="77777777" w:rsidR="00C405F5" w:rsidRPr="00BE609A" w:rsidRDefault="00C405F5" w:rsidP="00C405F5">
      <w:pPr>
        <w:numPr>
          <w:ilvl w:val="1"/>
          <w:numId w:val="3"/>
        </w:numPr>
        <w:jc w:val="both"/>
      </w:pPr>
      <w:r w:rsidRPr="003D145D">
        <w:t xml:space="preserve">Piedāvājumā drīkst iesniegt dokumentu oriģinālus vai to atvasinājumus. Piedāvājumā vai pēc iepirkuma komisijas pieprasījuma drīkst iesniegt tikai tādus dokumentu oriģinālus, kuriem ir juridisks spēks. Lai dokuments iegūtu juridisku spēku, tam jābūt izdotam un noformētam atbilstoši Dokumentu juridiskā spēka likumam, bet ārvalstī izsniegtam publiskam dokumentam jābūt noformētam vai </w:t>
      </w:r>
      <w:r w:rsidRPr="00BE609A">
        <w:t>legalizētam atbilstoši Dokumentu legalizācijas likuma prasībām. Iesniedzot piedāvājumu, Pretendents ir tiesīgs visu iesniegto dokumentu atvasinājumu un tulkojumu pareizību apliecināt ar vienu apliecinājumu.</w:t>
      </w:r>
    </w:p>
    <w:p w14:paraId="62FD4EB0" w14:textId="77777777" w:rsidR="00C405F5" w:rsidRPr="009E3C97" w:rsidRDefault="00C405F5" w:rsidP="00C405F5">
      <w:pPr>
        <w:numPr>
          <w:ilvl w:val="1"/>
          <w:numId w:val="3"/>
        </w:numPr>
        <w:jc w:val="both"/>
      </w:pPr>
      <w:r w:rsidRPr="00BE609A">
        <w:t>Piedāvājuma dokumentos nedrīkst būt dzēsumi, aizkrāsojumi, neatrunāti labojumi,</w:t>
      </w:r>
      <w:r w:rsidRPr="009E3C97">
        <w:t xml:space="preserve"> svītrojumi un papildinājumi. Kļūdainie ieraksti jāpārsvītro un jebkurš labojums jāatrunā atbilstoši </w:t>
      </w:r>
      <w:r w:rsidRPr="00E73C2B">
        <w:t>Ministru kabineta 2010. gada 28. septembra noteikumos Nr. 916 “Dokumentu izstrādāšanas un noformēšanas kārtība” ietvertajām</w:t>
      </w:r>
      <w:r>
        <w:t xml:space="preserve"> </w:t>
      </w:r>
      <w:r w:rsidRPr="009E3C97">
        <w:t>prasībām.</w:t>
      </w:r>
    </w:p>
    <w:p w14:paraId="2AC09FAA" w14:textId="77777777" w:rsidR="00C405F5" w:rsidRPr="009E3C97" w:rsidRDefault="00C405F5" w:rsidP="00C405F5">
      <w:pPr>
        <w:numPr>
          <w:ilvl w:val="1"/>
          <w:numId w:val="3"/>
        </w:numPr>
        <w:jc w:val="both"/>
      </w:pPr>
      <w:r w:rsidRPr="009E3C97">
        <w:t>Piedāvājums jāiesniedz sanumurētām lapām, caurauklots, ar uzlīmi, kas nostiprina auklu. Uz uzlīmes jābūt lapu skaitam, Pretendenta pārstāvja amata nosaukumam, parakstam un tā atšifrējumam (iniciālis un uzvārds).</w:t>
      </w:r>
    </w:p>
    <w:p w14:paraId="3AB9FB8C" w14:textId="77777777" w:rsidR="00C405F5" w:rsidRDefault="00C405F5" w:rsidP="00C405F5">
      <w:pPr>
        <w:numPr>
          <w:ilvl w:val="1"/>
          <w:numId w:val="3"/>
        </w:numPr>
        <w:jc w:val="both"/>
      </w:pPr>
      <w:r>
        <w:t>Piedāvājums jāparaksta personai, kura likumiski pārstāv Pretendentu, vai ir pilnvarota pārstāvēt Pretendentu šajā iepirkuma procedūrā.</w:t>
      </w:r>
    </w:p>
    <w:p w14:paraId="0BF40BF2" w14:textId="77777777" w:rsidR="006862F9" w:rsidRPr="00E074DD" w:rsidRDefault="006862F9" w:rsidP="006862F9">
      <w:pPr>
        <w:numPr>
          <w:ilvl w:val="1"/>
          <w:numId w:val="3"/>
        </w:numPr>
        <w:jc w:val="both"/>
      </w:pPr>
      <w:r>
        <w:t xml:space="preserve">Pretendentam jāiesniedz 1 (viens) piedāvājuma oriģināls </w:t>
      </w:r>
      <w:r w:rsidRPr="00E074DD">
        <w:t xml:space="preserve">un </w:t>
      </w:r>
      <w:r>
        <w:t>2</w:t>
      </w:r>
      <w:r w:rsidRPr="00E074DD">
        <w:t xml:space="preserve"> (</w:t>
      </w:r>
      <w:r>
        <w:t>divas</w:t>
      </w:r>
      <w:r w:rsidRPr="00E074DD">
        <w:t>) kopija</w:t>
      </w:r>
      <w:r>
        <w:t>s.</w:t>
      </w:r>
      <w:r w:rsidRPr="00E074DD">
        <w:t xml:space="preserve"> Piedāvājuma oriģināls un katra kopija jāiesniedz atsevišķā iesējumā. Uz iesējuma pirmās lapas jābūt norādei </w:t>
      </w:r>
      <w:r w:rsidRPr="00E074DD">
        <w:rPr>
          <w:i/>
        </w:rPr>
        <w:t>„Oriģināls”</w:t>
      </w:r>
      <w:r w:rsidRPr="00E074DD">
        <w:t xml:space="preserve"> vai </w:t>
      </w:r>
      <w:r w:rsidRPr="00E074DD">
        <w:rPr>
          <w:i/>
        </w:rPr>
        <w:t>„Kopija”</w:t>
      </w:r>
      <w:r w:rsidRPr="00E074DD">
        <w:t>.</w:t>
      </w:r>
    </w:p>
    <w:p w14:paraId="2C7AED7A" w14:textId="77777777" w:rsidR="006862F9" w:rsidRDefault="006862F9" w:rsidP="006862F9">
      <w:pPr>
        <w:numPr>
          <w:ilvl w:val="0"/>
          <w:numId w:val="13"/>
        </w:numPr>
        <w:jc w:val="both"/>
        <w:rPr>
          <w:lang w:eastAsia="lv-LV"/>
        </w:rPr>
      </w:pPr>
      <w:r w:rsidRPr="00E074DD">
        <w:t>Piedāvājuma oriģināls, kopijas jāiesaiņo kopā. Uz iesaiņojuma jānorāda:</w:t>
      </w:r>
    </w:p>
    <w:p w14:paraId="02F51B65" w14:textId="77777777" w:rsidR="006862F9" w:rsidRDefault="006862F9" w:rsidP="006862F9">
      <w:pPr>
        <w:numPr>
          <w:ilvl w:val="0"/>
          <w:numId w:val="12"/>
        </w:numPr>
        <w:jc w:val="both"/>
        <w:rPr>
          <w:lang w:eastAsia="lv-LV"/>
        </w:rPr>
      </w:pPr>
      <w:r w:rsidRPr="00DC7976">
        <w:rPr>
          <w:lang w:eastAsia="lv-LV"/>
        </w:rPr>
        <w:t xml:space="preserve">Pretendenta nosaukumu, reģistrācijas numuru (ja Pretendents ir juridiska persona vai personālsabiedrība) vai personas kodu (ja Pretendents ir fiziska persona) un adresi; </w:t>
      </w:r>
    </w:p>
    <w:p w14:paraId="0104E36E" w14:textId="25A75F22" w:rsidR="006862F9" w:rsidRPr="00056E00" w:rsidRDefault="006862F9" w:rsidP="005C00FE">
      <w:pPr>
        <w:numPr>
          <w:ilvl w:val="0"/>
          <w:numId w:val="12"/>
        </w:numPr>
        <w:jc w:val="both"/>
        <w:rPr>
          <w:i/>
        </w:rPr>
      </w:pPr>
      <w:r w:rsidRPr="00DC7976">
        <w:rPr>
          <w:lang w:eastAsia="lv-LV"/>
        </w:rPr>
        <w:t>Pretendenta kontaktpersonas vārdu, uzvārdu, telefona un faksa numuru;</w:t>
      </w:r>
    </w:p>
    <w:p w14:paraId="3395AC6F" w14:textId="7A6E927D" w:rsidR="006862F9" w:rsidRPr="00CC4A08" w:rsidRDefault="006862F9" w:rsidP="006862F9">
      <w:pPr>
        <w:numPr>
          <w:ilvl w:val="0"/>
          <w:numId w:val="12"/>
        </w:numPr>
        <w:jc w:val="both"/>
        <w:rPr>
          <w:i/>
        </w:rPr>
      </w:pPr>
      <w:r w:rsidRPr="00E074DD">
        <w:t xml:space="preserve"> </w:t>
      </w:r>
      <w:r w:rsidRPr="00CC4A08">
        <w:t>“Daugavpils novada dome, Rīgas ielā 2, Daugavpils , LV 5401, iepirkuma “</w:t>
      </w:r>
      <w:r w:rsidRPr="00CC4A08">
        <w:rPr>
          <w:lang w:eastAsia="lv-LV"/>
        </w:rPr>
        <w:t>Daugavpils novada pašvaldības ceļu pārbūve</w:t>
      </w:r>
      <w:r w:rsidR="00F13E4F" w:rsidRPr="00CC4A08">
        <w:rPr>
          <w:lang w:eastAsia="lv-LV"/>
        </w:rPr>
        <w:t>s būvuzraudzība</w:t>
      </w:r>
      <w:r w:rsidRPr="00CC4A08">
        <w:rPr>
          <w:lang w:eastAsia="lv-LV"/>
        </w:rPr>
        <w:t>”</w:t>
      </w:r>
      <w:r w:rsidRPr="00CC4A08">
        <w:rPr>
          <w:bCs/>
        </w:rPr>
        <w:t xml:space="preserve"> DND 2016/</w:t>
      </w:r>
      <w:r w:rsidR="00A8018C" w:rsidRPr="00CC4A08">
        <w:rPr>
          <w:bCs/>
        </w:rPr>
        <w:t xml:space="preserve">14 </w:t>
      </w:r>
      <w:r w:rsidRPr="00CC4A08">
        <w:rPr>
          <w:bCs/>
        </w:rPr>
        <w:t>ELFLA</w:t>
      </w:r>
      <w:r w:rsidRPr="00CC4A08">
        <w:t xml:space="preserve">, neatvērt līdz 2016.gada </w:t>
      </w:r>
      <w:r w:rsidR="00CC4A08" w:rsidRPr="00CC4A08">
        <w:t>17</w:t>
      </w:r>
      <w:r w:rsidRPr="00CC4A08">
        <w:t>.oktobra plkst. 11</w:t>
      </w:r>
      <w:r w:rsidRPr="00CC4A08">
        <w:rPr>
          <w:vertAlign w:val="superscript"/>
        </w:rPr>
        <w:t>00</w:t>
      </w:r>
      <w:r w:rsidRPr="00CC4A08">
        <w:t>.”</w:t>
      </w:r>
      <w:r w:rsidRPr="00CC4A08">
        <w:rPr>
          <w:i/>
        </w:rPr>
        <w:t xml:space="preserve"> </w:t>
      </w:r>
    </w:p>
    <w:p w14:paraId="1004DE05" w14:textId="77777777" w:rsidR="006862F9" w:rsidRDefault="006862F9" w:rsidP="006862F9">
      <w:pPr>
        <w:numPr>
          <w:ilvl w:val="1"/>
          <w:numId w:val="3"/>
        </w:numPr>
        <w:jc w:val="both"/>
      </w:pPr>
      <w:r w:rsidRPr="00CC4A08">
        <w:t>Piedāvājuma grozījumi vai paziņojums par piedāvājuma atsaukšanu jāiesaiņo, jānoformē</w:t>
      </w:r>
      <w:r>
        <w:t xml:space="preserve"> un jāiesniedz tāpat kā piedāvājums, attiecīgi norādot </w:t>
      </w:r>
      <w:r>
        <w:rPr>
          <w:i/>
        </w:rPr>
        <w:t>„Piedāvājuma grozījumi”</w:t>
      </w:r>
      <w:r>
        <w:t xml:space="preserve"> vai </w:t>
      </w:r>
      <w:r>
        <w:rPr>
          <w:i/>
        </w:rPr>
        <w:t>„Piedāvājuma atsaukums”</w:t>
      </w:r>
      <w:r>
        <w:t>.</w:t>
      </w:r>
    </w:p>
    <w:p w14:paraId="25C60D91" w14:textId="77777777" w:rsidR="006862F9" w:rsidRPr="001E6BA6" w:rsidRDefault="006862F9" w:rsidP="006862F9">
      <w:pPr>
        <w:pStyle w:val="Heading2"/>
      </w:pPr>
      <w:bookmarkStart w:id="110" w:name="_Toc535914586"/>
      <w:bookmarkStart w:id="111" w:name="_Toc535914804"/>
      <w:bookmarkStart w:id="112" w:name="_Toc535915689"/>
      <w:bookmarkStart w:id="113" w:name="_Toc19521659"/>
      <w:bookmarkStart w:id="114" w:name="_Toc58053979"/>
      <w:bookmarkStart w:id="115" w:name="_Toc85448326"/>
      <w:bookmarkStart w:id="116" w:name="_Toc85449936"/>
      <w:bookmarkStart w:id="117" w:name="_Toc223763533"/>
      <w:bookmarkStart w:id="118" w:name="_Toc223763686"/>
      <w:bookmarkStart w:id="119" w:name="_Toc223763759"/>
      <w:bookmarkStart w:id="120" w:name="_Toc223764100"/>
      <w:bookmarkStart w:id="121" w:name="_Toc223764476"/>
      <w:bookmarkStart w:id="122" w:name="_Toc223765201"/>
      <w:bookmarkStart w:id="123" w:name="_Toc223765287"/>
      <w:bookmarkStart w:id="124" w:name="_Toc223765366"/>
      <w:bookmarkStart w:id="125" w:name="_Toc223765425"/>
      <w:bookmarkStart w:id="126" w:name="_Toc223765479"/>
      <w:bookmarkStart w:id="127" w:name="_Toc223765617"/>
      <w:bookmarkStart w:id="128" w:name="_Toc223765756"/>
      <w:bookmarkStart w:id="129" w:name="_Toc452476065"/>
      <w:r w:rsidRPr="001E6BA6">
        <w:t>Paskaidrojumi par finanšu piedāvājumu</w: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p>
    <w:p w14:paraId="6F784A5E" w14:textId="4EA70B12" w:rsidR="00F13E4F" w:rsidRPr="00905CA1" w:rsidRDefault="00F13E4F" w:rsidP="00905CA1">
      <w:pPr>
        <w:numPr>
          <w:ilvl w:val="1"/>
          <w:numId w:val="3"/>
        </w:numPr>
        <w:jc w:val="both"/>
      </w:pPr>
      <w:bookmarkStart w:id="130" w:name="_Toc535914588"/>
      <w:bookmarkStart w:id="131" w:name="_Toc535914806"/>
      <w:bookmarkStart w:id="132" w:name="_Toc535915691"/>
      <w:bookmarkStart w:id="133" w:name="_Toc19521660"/>
      <w:bookmarkStart w:id="134" w:name="_Toc58053980"/>
      <w:bookmarkStart w:id="135" w:name="_Toc85448328"/>
      <w:bookmarkStart w:id="136" w:name="_Toc85449938"/>
      <w:bookmarkStart w:id="137" w:name="_Toc223763534"/>
      <w:bookmarkStart w:id="138" w:name="_Toc223763687"/>
      <w:bookmarkStart w:id="139" w:name="_Toc223763760"/>
      <w:bookmarkStart w:id="140" w:name="_Toc223764101"/>
      <w:bookmarkStart w:id="141" w:name="_Toc223764477"/>
      <w:bookmarkStart w:id="142" w:name="_Toc223765202"/>
      <w:bookmarkStart w:id="143" w:name="_Toc223765288"/>
      <w:bookmarkStart w:id="144" w:name="_Toc223765367"/>
      <w:bookmarkStart w:id="145" w:name="_Toc223765426"/>
      <w:bookmarkStart w:id="146" w:name="_Toc223765480"/>
      <w:bookmarkStart w:id="147" w:name="_Toc223765618"/>
      <w:bookmarkStart w:id="148" w:name="_Toc223765757"/>
      <w:bookmarkStart w:id="149" w:name="_Toc452476066"/>
      <w:r w:rsidRPr="00905CA1">
        <w:t>Pretendents aizpilda nolikuma 1. pielikumu „</w:t>
      </w:r>
      <w:r w:rsidR="002235E5">
        <w:t>P</w:t>
      </w:r>
      <w:r w:rsidRPr="00905CA1">
        <w:t>iedāvājums</w:t>
      </w:r>
    </w:p>
    <w:p w14:paraId="74C9E89D" w14:textId="77777777" w:rsidR="00F13E4F" w:rsidRPr="00905CA1" w:rsidRDefault="00F13E4F" w:rsidP="00F13E4F">
      <w:pPr>
        <w:numPr>
          <w:ilvl w:val="1"/>
          <w:numId w:val="3"/>
        </w:numPr>
        <w:jc w:val="both"/>
      </w:pPr>
      <w:r w:rsidRPr="00905CA1">
        <w:t>Piedāvātajās vienības cenās jāietver visi nodokļi, nodevas un maksājumi, un visas saprātīgi paredzamās ar konkrētā darba vienības izpildi saistītās izmaksas, izņemot PVN.</w:t>
      </w:r>
    </w:p>
    <w:p w14:paraId="00EDC19B" w14:textId="407C5302" w:rsidR="00F13E4F" w:rsidRPr="00905CA1" w:rsidRDefault="00F13E4F" w:rsidP="00F13E4F">
      <w:pPr>
        <w:numPr>
          <w:ilvl w:val="1"/>
          <w:numId w:val="3"/>
        </w:numPr>
        <w:jc w:val="both"/>
        <w:rPr>
          <w:strike/>
        </w:rPr>
      </w:pPr>
      <w:r w:rsidRPr="00905CA1">
        <w:t xml:space="preserve">Pēc komisijas pieprasījuma Pretendentam jāiesniedz </w:t>
      </w:r>
      <w:r w:rsidR="000006A4" w:rsidRPr="00905CA1">
        <w:t>būvuzrauga</w:t>
      </w:r>
      <w:r w:rsidRPr="00905CA1">
        <w:t xml:space="preserve"> dienas likmes atšifrējums. </w:t>
      </w:r>
    </w:p>
    <w:p w14:paraId="3C290072" w14:textId="263EE0D9" w:rsidR="006862F9" w:rsidRPr="008A0A54" w:rsidRDefault="006862F9" w:rsidP="006862F9">
      <w:pPr>
        <w:pStyle w:val="Heading2"/>
      </w:pPr>
      <w:r w:rsidRPr="00700E9C">
        <w:t>Apakšuzņēmēji</w:t>
      </w:r>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p>
    <w:p w14:paraId="0C02E48B" w14:textId="790EC02B" w:rsidR="006862F9" w:rsidRDefault="006862F9" w:rsidP="006862F9">
      <w:pPr>
        <w:numPr>
          <w:ilvl w:val="1"/>
          <w:numId w:val="3"/>
        </w:numPr>
        <w:ind w:left="360"/>
        <w:jc w:val="both"/>
        <w:rPr>
          <w:lang w:eastAsia="lv-LV"/>
        </w:rPr>
      </w:pPr>
      <w:r w:rsidRPr="001E6BA6">
        <w:t xml:space="preserve">Ievērojot Publisko iepirkumu likuma 20.panta otrās daļas noteikumus, Pretendentam piedāvājumā jānorāda tie </w:t>
      </w:r>
      <w:r w:rsidRPr="00D44C51">
        <w:rPr>
          <w:u w:val="single"/>
        </w:rPr>
        <w:t>Pretendenta apakšuzņēmēji</w:t>
      </w:r>
      <w:r w:rsidRPr="001E6BA6">
        <w:t xml:space="preserve">, kā arī </w:t>
      </w:r>
      <w:r w:rsidRPr="00D44C51">
        <w:rPr>
          <w:u w:val="single"/>
        </w:rPr>
        <w:t>apakšuzņēmēju apakšuzņēmēji</w:t>
      </w:r>
      <w:r w:rsidRPr="001E6BA6">
        <w:t xml:space="preserve">, kuru veicamo </w:t>
      </w:r>
      <w:r w:rsidR="00C964F5">
        <w:t>D</w:t>
      </w:r>
      <w:r w:rsidRPr="001E6BA6">
        <w:t xml:space="preserve">arbu  vērtība  ir vismaz 20 procenti no kopējās līguma vērtības un katram no tiem izpildei nododamā Darba daļa, norādot izpildāmā darba apjomu no Darbu daudzumu saraksta naudas izteiksmē un procentos. </w:t>
      </w:r>
      <w:r>
        <w:t xml:space="preserve"> </w:t>
      </w:r>
    </w:p>
    <w:p w14:paraId="6606603E" w14:textId="77777777" w:rsidR="006862F9" w:rsidRPr="001868C1" w:rsidRDefault="006862F9" w:rsidP="006862F9">
      <w:pPr>
        <w:numPr>
          <w:ilvl w:val="1"/>
          <w:numId w:val="3"/>
        </w:numPr>
        <w:ind w:left="360"/>
        <w:jc w:val="both"/>
        <w:rPr>
          <w:lang w:eastAsia="lv-LV"/>
        </w:rPr>
      </w:pPr>
      <w:r w:rsidRPr="001E6BA6">
        <w:rPr>
          <w:lang w:eastAsia="lv-LV"/>
        </w:rPr>
        <w:t xml:space="preserve">Apakšuzņēmēja veicamo </w:t>
      </w:r>
      <w:r w:rsidR="00C964F5">
        <w:rPr>
          <w:lang w:eastAsia="lv-LV"/>
        </w:rPr>
        <w:t>d</w:t>
      </w:r>
      <w:r w:rsidRPr="001E6BA6">
        <w:rPr>
          <w:lang w:eastAsia="lv-LV"/>
        </w:rPr>
        <w:t xml:space="preserve">arbu vai sniedzamo pakalpojumu kopējo vērtību noteic, ņemot vērā apakšuzņēmēja un visu attiecīgā iepirkuma ietvaros tā saistīto uzņēmumu veicamo darbu vai sniedzamo pakalpojumu vērtību. Šā panta izpratnē par saistīto uzņēmumu uzskata kapitālsabiedrību, kurā saskaņā ar Koncernu likumu apakšuzņēmējam ir izšķirošā </w:t>
      </w:r>
      <w:r w:rsidRPr="001E6BA6">
        <w:rPr>
          <w:lang w:eastAsia="lv-LV"/>
        </w:rPr>
        <w:lastRenderedPageBreak/>
        <w:t>ietekme vai kurai ir izšķirošā ietekme apakšuzņēmējā, vai kapitālsabiedrību,</w:t>
      </w:r>
      <w:r w:rsidRPr="001868C1">
        <w:rPr>
          <w:lang w:eastAsia="lv-LV"/>
        </w:rPr>
        <w:t xml:space="preserve"> kurā izšķirošā ietekme ir citai kapitālsabiedrībai, kam vienlaikus ir izšķirošā ietekme attiecīgajā apakšuzņēmējā.</w:t>
      </w:r>
    </w:p>
    <w:p w14:paraId="1DA709C2" w14:textId="77777777" w:rsidR="006862F9" w:rsidRPr="001868C1" w:rsidRDefault="006862F9" w:rsidP="006862F9">
      <w:pPr>
        <w:ind w:left="792"/>
        <w:jc w:val="both"/>
      </w:pPr>
    </w:p>
    <w:p w14:paraId="2C2E2C26" w14:textId="77777777" w:rsidR="006862F9" w:rsidRPr="00A60E0B" w:rsidRDefault="006862F9" w:rsidP="006862F9">
      <w:pPr>
        <w:numPr>
          <w:ilvl w:val="1"/>
          <w:numId w:val="3"/>
        </w:numPr>
        <w:jc w:val="both"/>
      </w:pPr>
      <w:r w:rsidRPr="00E074DD">
        <w:t>Apakšuzņēmēju nomainīšanu iepirkuma līguma izpildes laikā vai jaunu apakšuzņēmēju iesaistīšanu līguma izpildē veic šādā kārtībā</w:t>
      </w:r>
      <w:r w:rsidRPr="00A60E0B">
        <w:t>:</w:t>
      </w:r>
    </w:p>
    <w:p w14:paraId="02606B06" w14:textId="77777777" w:rsidR="006862F9" w:rsidRPr="00A60E0B" w:rsidRDefault="006862F9" w:rsidP="006862F9">
      <w:pPr>
        <w:numPr>
          <w:ilvl w:val="2"/>
          <w:numId w:val="3"/>
        </w:numPr>
        <w:tabs>
          <w:tab w:val="clear" w:pos="1214"/>
          <w:tab w:val="num" w:pos="1418"/>
        </w:tabs>
        <w:ind w:left="1418" w:hanging="709"/>
        <w:jc w:val="both"/>
        <w:rPr>
          <w:u w:val="single"/>
        </w:rPr>
      </w:pPr>
      <w:r w:rsidRPr="00A60E0B">
        <w:t>apakšuzņēmēju nomaiņu, kā arī jaunu apakšuzņēmēju iesaistīšanu līguma izpildē, kuru veicamās Darba daļas vērtība ir mazāka par 20 (divdesmit) procentiem no kopējās iepirkuma līguma vērtības, iepirkuma proc</w:t>
      </w:r>
      <w:r>
        <w:t xml:space="preserve">edūrā izraudzītais Pretendents  </w:t>
      </w:r>
      <w:r w:rsidRPr="00A60E0B">
        <w:t>var veikt bez saskaņošanas ar Pasūtītāju, bet 7 (septiņas) dienas iepriekš informējot Pasūtītāju par nomaiņu vai iesaistīšanu;</w:t>
      </w:r>
    </w:p>
    <w:p w14:paraId="47F68804" w14:textId="77777777" w:rsidR="006862F9" w:rsidRPr="001E6BA6" w:rsidRDefault="006862F9" w:rsidP="006862F9">
      <w:pPr>
        <w:numPr>
          <w:ilvl w:val="2"/>
          <w:numId w:val="3"/>
        </w:numPr>
        <w:tabs>
          <w:tab w:val="clear" w:pos="1214"/>
          <w:tab w:val="num" w:pos="1418"/>
        </w:tabs>
        <w:ind w:left="1418" w:hanging="709"/>
        <w:jc w:val="both"/>
        <w:rPr>
          <w:u w:val="single"/>
        </w:rPr>
      </w:pPr>
      <w:r w:rsidRPr="001E6BA6">
        <w:t xml:space="preserve">apakšuzņēmēju nomaiņu, kuri Pretendenta piedāvājumā norādīti kā apakšuzņēmēji, kuru veicamās Darba daļas vērtība ir 20 (divdesmit) procenti no kopējās iepirkuma līguma vērtības vai lielāka (ja Pretendents nav balstījies uz šo apakšuzņēmēju iespējām, lai apliecinātu savas kvalifikācijas atbilstību nolikumā noteiktajām prasībām), kā arī minētajam kritērijam atbilstošu apakšuzņēmēju iesaistīšanu līguma izpildē, Pretendents drīkst veikt, ja par to paziņojis Pasūtītājam un saņēmis Pasūtītāja rakstveida piekrišanu. </w:t>
      </w:r>
    </w:p>
    <w:p w14:paraId="57CCDC31" w14:textId="77777777" w:rsidR="006862F9" w:rsidRDefault="006862F9" w:rsidP="006862F9">
      <w:pPr>
        <w:pStyle w:val="Heading2"/>
      </w:pPr>
      <w:bookmarkStart w:id="150" w:name="_Toc452476067"/>
      <w:bookmarkStart w:id="151" w:name="_Toc535914595"/>
      <w:bookmarkStart w:id="152" w:name="_Toc535914813"/>
      <w:bookmarkStart w:id="153" w:name="_Toc535915698"/>
      <w:bookmarkStart w:id="154" w:name="_Toc19521665"/>
      <w:bookmarkStart w:id="155" w:name="_Toc58053984"/>
      <w:bookmarkStart w:id="156" w:name="_Toc85448331"/>
      <w:bookmarkStart w:id="157" w:name="_Toc85449941"/>
      <w:bookmarkStart w:id="158" w:name="_Toc223763535"/>
      <w:bookmarkStart w:id="159" w:name="_Toc223763688"/>
      <w:bookmarkStart w:id="160" w:name="_Toc223763761"/>
      <w:bookmarkStart w:id="161" w:name="_Toc223764102"/>
      <w:bookmarkStart w:id="162" w:name="_Toc223764478"/>
      <w:bookmarkStart w:id="163" w:name="_Toc223765203"/>
      <w:bookmarkStart w:id="164" w:name="_Toc223765289"/>
      <w:bookmarkStart w:id="165" w:name="_Toc223765368"/>
      <w:bookmarkStart w:id="166" w:name="_Toc223765427"/>
      <w:bookmarkStart w:id="167" w:name="_Toc223765481"/>
      <w:bookmarkStart w:id="168" w:name="_Toc223765619"/>
      <w:bookmarkStart w:id="169" w:name="_Toc223765758"/>
      <w:bookmarkStart w:id="170" w:name="_Toc535914590"/>
      <w:bookmarkStart w:id="171" w:name="_Toc535914808"/>
      <w:bookmarkStart w:id="172" w:name="_Toc535915693"/>
      <w:r>
        <w:t>Cita informācija</w:t>
      </w:r>
      <w:bookmarkEnd w:id="150"/>
    </w:p>
    <w:p w14:paraId="4B31024E" w14:textId="7FA519D4" w:rsidR="00E37D41" w:rsidRPr="00E37D41" w:rsidRDefault="00DD6958" w:rsidP="00E37D41">
      <w:pPr>
        <w:pStyle w:val="ListParagraph"/>
        <w:numPr>
          <w:ilvl w:val="1"/>
          <w:numId w:val="3"/>
        </w:numPr>
      </w:pPr>
      <w:r w:rsidRPr="00E37D41">
        <w:rPr>
          <w:bCs/>
        </w:rPr>
        <w:t xml:space="preserve">Daugavpils novada </w:t>
      </w:r>
      <w:r w:rsidRPr="00E37D41">
        <w:t xml:space="preserve">pašvaldības ceļu pārbūves būvprojekti </w:t>
      </w:r>
      <w:r w:rsidR="0030132F">
        <w:t xml:space="preserve">un būvdarbu līguma projekts </w:t>
      </w:r>
      <w:r w:rsidRPr="00E37D41">
        <w:t xml:space="preserve">ir pieejami </w:t>
      </w:r>
      <w:r w:rsidR="00A07590" w:rsidRPr="00E37D41">
        <w:t xml:space="preserve"> </w:t>
      </w:r>
      <w:r w:rsidR="00E37D41" w:rsidRPr="00E37D41">
        <w:t xml:space="preserve">Pasūtītāja mājas lapā   </w:t>
      </w:r>
      <w:hyperlink r:id="rId12" w:history="1">
        <w:r w:rsidR="00E37D41" w:rsidRPr="00E37D41">
          <w:rPr>
            <w:rStyle w:val="Hyperlink"/>
          </w:rPr>
          <w:t>http://www.dnd.lv/iepirkumi/daugavpils-novada-pasvaldibas-celu-parbuve</w:t>
        </w:r>
      </w:hyperlink>
    </w:p>
    <w:p w14:paraId="19785CC6" w14:textId="77777777" w:rsidR="00E37D41" w:rsidRDefault="00E37D41" w:rsidP="00E37D41">
      <w:pPr>
        <w:pStyle w:val="ListParagraph"/>
        <w:ind w:left="432"/>
      </w:pPr>
    </w:p>
    <w:p w14:paraId="464788BF" w14:textId="0127C27E" w:rsidR="006862F9" w:rsidRPr="005F5DB4" w:rsidRDefault="006862F9" w:rsidP="00E37D41">
      <w:pPr>
        <w:pStyle w:val="ListParagraph"/>
        <w:numPr>
          <w:ilvl w:val="1"/>
          <w:numId w:val="3"/>
        </w:numPr>
      </w:pPr>
      <w:r w:rsidRPr="005F5DB4">
        <w:t>Pasūtītājs un Pretendents ar informāciju apmainās rakstiski latviešu valodā, nosūtot dokumentus pa pastu, vai pa faksu, elektroniski, vai piegādājot personiski.</w:t>
      </w:r>
    </w:p>
    <w:p w14:paraId="4155DAEF" w14:textId="77777777" w:rsidR="006862F9" w:rsidRPr="00C301C6" w:rsidRDefault="006862F9" w:rsidP="006862F9">
      <w:pPr>
        <w:numPr>
          <w:ilvl w:val="1"/>
          <w:numId w:val="3"/>
        </w:numPr>
        <w:ind w:left="851" w:hanging="567"/>
        <w:jc w:val="both"/>
      </w:pPr>
      <w:r w:rsidRPr="0055559D">
        <w:t xml:space="preserve">Izziņas un citus dokumentus, kurus </w:t>
      </w:r>
      <w:r w:rsidRPr="00146C1F">
        <w:t>Publisko iepirkumu likumā</w:t>
      </w:r>
      <w:r>
        <w:t xml:space="preserve"> </w:t>
      </w:r>
      <w:r w:rsidRPr="0055559D">
        <w:t xml:space="preserve">noteiktajos gadījumos izsniedz kompetentās </w:t>
      </w:r>
      <w:r w:rsidRPr="00C301C6">
        <w:t>institūcijas, Pasūtītājs pieņem un atzīst, ja tie izdoti ne agrāk kā 1 (vienu) mēnesi pirms iesniegšanas dienas.</w:t>
      </w:r>
    </w:p>
    <w:p w14:paraId="15BCCA9C" w14:textId="77777777" w:rsidR="006862F9" w:rsidRPr="005B6414" w:rsidRDefault="006862F9" w:rsidP="006862F9">
      <w:pPr>
        <w:numPr>
          <w:ilvl w:val="1"/>
          <w:numId w:val="3"/>
        </w:numPr>
        <w:ind w:left="851" w:hanging="567"/>
        <w:jc w:val="both"/>
      </w:pPr>
      <w:r w:rsidRPr="00C301C6">
        <w:t xml:space="preserve">Pretendents sedz visus izdevumus, kas ir </w:t>
      </w:r>
      <w:r w:rsidRPr="00B32822">
        <w:t xml:space="preserve">saistīti ar </w:t>
      </w:r>
      <w:r w:rsidRPr="005B6414">
        <w:t xml:space="preserve">piedāvājuma sagatavošanu un iesniegšanu Pasūtītājam. Iesniegtos piedāvājumus Pretendentam neatdod, izņemot </w:t>
      </w:r>
      <w:r w:rsidR="00DD6958">
        <w:t xml:space="preserve">nolikumā </w:t>
      </w:r>
      <w:r w:rsidRPr="005B6414">
        <w:t xml:space="preserve"> noteiktajos gadījumos. </w:t>
      </w:r>
    </w:p>
    <w:p w14:paraId="06B5769A" w14:textId="77777777" w:rsidR="00B01D4D" w:rsidRPr="00E73C2B" w:rsidRDefault="00B01D4D" w:rsidP="00B01D4D">
      <w:pPr>
        <w:numPr>
          <w:ilvl w:val="1"/>
          <w:numId w:val="3"/>
        </w:numPr>
        <w:jc w:val="both"/>
      </w:pPr>
      <w:bookmarkStart w:id="173" w:name="_Toc452476068"/>
      <w:r w:rsidRPr="00E73C2B">
        <w:t xml:space="preserve">Konkrētā līguma izpildei, lai pierādītu atbilstību </w:t>
      </w:r>
      <w:r w:rsidRPr="0011008C">
        <w:t>nolikuma 2.</w:t>
      </w:r>
      <w:r w:rsidRPr="00E73C2B">
        <w:t>pielikuma „Kvalifikācija” prasībām, Pretendents drīkst balstīties uz citu uzņēmēju (tai skaitā apakšuzņēmēju) iespējām, neatkarīgi no savstarpējo attiecību tiesiskā rakstura:</w:t>
      </w:r>
    </w:p>
    <w:p w14:paraId="7A93A0B3" w14:textId="77777777" w:rsidR="00B01D4D" w:rsidRDefault="00B01D4D" w:rsidP="00B01D4D">
      <w:pPr>
        <w:pStyle w:val="ListParagraph"/>
        <w:numPr>
          <w:ilvl w:val="2"/>
          <w:numId w:val="3"/>
        </w:numPr>
        <w:jc w:val="both"/>
      </w:pPr>
      <w:r w:rsidRPr="00E73C2B">
        <w:t xml:space="preserve">šādā gadījumā Pretendents </w:t>
      </w:r>
      <w:r w:rsidRPr="00BE72E1">
        <w:t>nolikuma 1. pielikumā „Piedāvājums” norāda visus uzņēmējus, uz kuru iespējām savas kvalifikācijas pierādīšanai tas balstās, un pierāda Pasūtītājam, ka viņa rīcībā būs nepieciešamie resursi, iesniedzot šo uzņēmēju un Pretendenta parakstītu</w:t>
      </w:r>
      <w:r w:rsidRPr="00E73C2B">
        <w:t xml:space="preserve"> apliecinājumu vai vienošanos par sadarbību un resursu nodošanu Pretendenta rīcībā konkrētā līguma izpildei un apliecinājumu par gatavību slēgt sabiedrības līgumu vai dibināt personālsabiedrību</w:t>
      </w:r>
      <w:r>
        <w:t xml:space="preserve">. </w:t>
      </w:r>
      <w:r w:rsidRPr="00387923">
        <w:t>Apliecinājumus un vienošanās par sadarbību un resursu nodošanu Pretendents var aizstāt ar jebkuriem cita veida dokumentiem, ar kuriem Pretendents spēj pierādīt, ka nepieciešamie resursi Pretendentam būs pieejami un tiks izmantoti līguma izpildes laikā, a</w:t>
      </w:r>
      <w:r>
        <w:t>tkarībā no nodoto resursu veida.</w:t>
      </w:r>
    </w:p>
    <w:p w14:paraId="0C88DA0F" w14:textId="77777777" w:rsidR="00B01D4D" w:rsidRPr="00E73C2B" w:rsidRDefault="00B01D4D" w:rsidP="00B01D4D">
      <w:pPr>
        <w:pStyle w:val="ListParagraph"/>
        <w:numPr>
          <w:ilvl w:val="2"/>
          <w:numId w:val="3"/>
        </w:numPr>
        <w:jc w:val="both"/>
      </w:pPr>
      <w:r>
        <w:t>i</w:t>
      </w:r>
      <w:r w:rsidRPr="00387923">
        <w:t>esniegtajiem dokumentiem par sadarbību un resursu nodošanu jābūt pietiekamiem, lai pierādītu Pasūtītājam Pretendenta spēju izpildīt iepirkuma līgumu, kā arī to, ka visā līguma izpildes laikā Pretendents faktiski izmantos tā uzņēmēja resursus, uz kura iespējām tas balstās savas kvalifikācijas pierādīšanai</w:t>
      </w:r>
      <w:r>
        <w:t>.</w:t>
      </w:r>
    </w:p>
    <w:p w14:paraId="79221BA1" w14:textId="77777777" w:rsidR="00B01D4D" w:rsidRDefault="00B01D4D" w:rsidP="00B01D4D">
      <w:pPr>
        <w:ind w:left="993"/>
        <w:jc w:val="both"/>
      </w:pPr>
    </w:p>
    <w:p w14:paraId="2C8AF9CF" w14:textId="77777777" w:rsidR="006862F9" w:rsidRPr="00215592" w:rsidRDefault="006862F9" w:rsidP="006862F9">
      <w:pPr>
        <w:pStyle w:val="Heading2"/>
      </w:pPr>
      <w:r w:rsidRPr="00215592">
        <w:lastRenderedPageBreak/>
        <w:t>Iepirkuma komisijas tiesības</w:t>
      </w:r>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3"/>
    </w:p>
    <w:p w14:paraId="6A9E39A9" w14:textId="77777777" w:rsidR="006862F9" w:rsidRDefault="006862F9" w:rsidP="006862F9">
      <w:pPr>
        <w:numPr>
          <w:ilvl w:val="1"/>
          <w:numId w:val="3"/>
        </w:numPr>
        <w:ind w:left="851" w:hanging="567"/>
        <w:jc w:val="both"/>
      </w:pPr>
      <w:r w:rsidRPr="00D545D0">
        <w:rPr>
          <w:bCs/>
        </w:rPr>
        <w:t xml:space="preserve">Ja </w:t>
      </w:r>
      <w:r w:rsidRPr="00D545D0">
        <w:t xml:space="preserve">Pretendents iesniedzis dokumentu atvasinājumus, tad šaubu gadījumā par iesniegtā dokumenta atvasinājuma autentiskumu komisija var pieprasīt Pretendentam uzrādīt </w:t>
      </w:r>
      <w:r w:rsidRPr="00B32822">
        <w:t>iesniegto dokumentu atvasinājumu oriģinālus.</w:t>
      </w:r>
    </w:p>
    <w:p w14:paraId="531702D4" w14:textId="77777777" w:rsidR="006862F9" w:rsidRPr="00E31CFA" w:rsidRDefault="006862F9" w:rsidP="006862F9">
      <w:pPr>
        <w:numPr>
          <w:ilvl w:val="1"/>
          <w:numId w:val="3"/>
        </w:numPr>
        <w:ind w:left="851" w:hanging="567"/>
        <w:jc w:val="both"/>
        <w:rPr>
          <w:strike/>
        </w:rPr>
      </w:pPr>
      <w:r w:rsidRPr="00E31CFA">
        <w:t xml:space="preserve">Piedāvājumu vērtēšanas gaitā komisijai ir tiesības pieprasīt, lai tiek izskaidrota tehniskajā un finanšu piedāvājumā iekļautā informācija. </w:t>
      </w:r>
      <w:bookmarkStart w:id="174" w:name="_Toc535914592"/>
      <w:bookmarkStart w:id="175" w:name="_Toc535914810"/>
      <w:bookmarkStart w:id="176" w:name="_Toc535915695"/>
      <w:bookmarkEnd w:id="170"/>
      <w:bookmarkEnd w:id="171"/>
      <w:bookmarkEnd w:id="172"/>
    </w:p>
    <w:p w14:paraId="34D45137" w14:textId="77777777" w:rsidR="006862F9" w:rsidRDefault="006862F9" w:rsidP="006862F9">
      <w:pPr>
        <w:numPr>
          <w:ilvl w:val="1"/>
          <w:numId w:val="3"/>
        </w:numPr>
        <w:ind w:left="851" w:hanging="567"/>
        <w:jc w:val="both"/>
      </w:pPr>
      <w:r>
        <w:t xml:space="preserve">Komisija </w:t>
      </w:r>
      <w:r>
        <w:rPr>
          <w:rStyle w:val="Heading31"/>
          <w:rFonts w:ascii="Times New Roman" w:hAnsi="Times New Roman"/>
          <w:b w:val="0"/>
        </w:rPr>
        <w:t>labo aritmētiskās kļūdas finanšu piedāvājumos</w:t>
      </w:r>
      <w:r>
        <w:t>.</w:t>
      </w:r>
    </w:p>
    <w:p w14:paraId="503C686C" w14:textId="77777777" w:rsidR="006862F9" w:rsidRDefault="006862F9" w:rsidP="006862F9">
      <w:pPr>
        <w:pStyle w:val="Heading2"/>
      </w:pPr>
      <w:bookmarkStart w:id="177" w:name="_Toc223763536"/>
      <w:bookmarkStart w:id="178" w:name="_Toc223763689"/>
      <w:bookmarkStart w:id="179" w:name="_Toc223763762"/>
      <w:bookmarkStart w:id="180" w:name="_Toc223764103"/>
      <w:bookmarkStart w:id="181" w:name="_Toc223764479"/>
      <w:bookmarkStart w:id="182" w:name="_Toc223765204"/>
      <w:bookmarkStart w:id="183" w:name="_Toc223765290"/>
      <w:bookmarkStart w:id="184" w:name="_Toc223765369"/>
      <w:bookmarkStart w:id="185" w:name="_Toc223765428"/>
      <w:bookmarkStart w:id="186" w:name="_Toc223765482"/>
      <w:bookmarkStart w:id="187" w:name="_Toc223765620"/>
      <w:bookmarkStart w:id="188" w:name="_Toc223765759"/>
      <w:bookmarkStart w:id="189" w:name="_Toc452476069"/>
      <w:r>
        <w:t>Iepirkuma komisijas pienākumi</w:t>
      </w:r>
      <w:bookmarkEnd w:id="177"/>
      <w:bookmarkEnd w:id="178"/>
      <w:bookmarkEnd w:id="179"/>
      <w:bookmarkEnd w:id="180"/>
      <w:bookmarkEnd w:id="181"/>
      <w:bookmarkEnd w:id="182"/>
      <w:bookmarkEnd w:id="183"/>
      <w:bookmarkEnd w:id="184"/>
      <w:bookmarkEnd w:id="185"/>
      <w:bookmarkEnd w:id="186"/>
      <w:bookmarkEnd w:id="187"/>
      <w:bookmarkEnd w:id="188"/>
      <w:bookmarkEnd w:id="189"/>
    </w:p>
    <w:p w14:paraId="387ECEFA" w14:textId="77777777" w:rsidR="006862F9" w:rsidRPr="002A512D" w:rsidRDefault="006862F9" w:rsidP="006862F9">
      <w:pPr>
        <w:numPr>
          <w:ilvl w:val="1"/>
          <w:numId w:val="3"/>
        </w:numPr>
        <w:ind w:left="851" w:hanging="567"/>
        <w:jc w:val="both"/>
      </w:pPr>
      <w:r w:rsidRPr="002A512D">
        <w:t>Komisija nodrošina iepirkuma procedūras norises dokumentēšanu.</w:t>
      </w:r>
    </w:p>
    <w:p w14:paraId="73D71B31" w14:textId="77777777" w:rsidR="006862F9" w:rsidRPr="002A512D" w:rsidRDefault="006862F9" w:rsidP="006862F9">
      <w:pPr>
        <w:numPr>
          <w:ilvl w:val="1"/>
          <w:numId w:val="3"/>
        </w:numPr>
        <w:ind w:left="851" w:hanging="567"/>
        <w:jc w:val="both"/>
        <w:rPr>
          <w:strike/>
        </w:rPr>
      </w:pPr>
      <w:r w:rsidRPr="002A512D">
        <w:t xml:space="preserve">Komisija nodrošina brīvu un tiešu elektronisku pieeju iepirkuma procedūras dokumentiem </w:t>
      </w:r>
      <w:r>
        <w:t xml:space="preserve">Pasūtītāja </w:t>
      </w:r>
      <w:r w:rsidRPr="002A512D">
        <w:t xml:space="preserve">mājas lapā internetā </w:t>
      </w:r>
      <w:hyperlink r:id="rId13" w:history="1">
        <w:r w:rsidRPr="002414AA">
          <w:rPr>
            <w:rStyle w:val="Hyperlink"/>
          </w:rPr>
          <w:t>http://www.daugavpilsnovads.lv/iepirkumi</w:t>
        </w:r>
      </w:hyperlink>
      <w:r w:rsidRPr="002A512D">
        <w:t>, kā arī iespēju ieinteresētajiem piegādātājiem iepazīties uz vietas ar iepirkuma procedūras dokumentiem, sākot ar attiecīgās iepirkuma procedūras izsludināšanas brīdi.</w:t>
      </w:r>
      <w:r>
        <w:t xml:space="preserve"> </w:t>
      </w:r>
    </w:p>
    <w:p w14:paraId="1E3B26DB" w14:textId="77777777" w:rsidR="00B01D4D" w:rsidRPr="00AD55F8" w:rsidRDefault="00B01D4D" w:rsidP="00B01D4D">
      <w:pPr>
        <w:numPr>
          <w:ilvl w:val="1"/>
          <w:numId w:val="3"/>
        </w:numPr>
        <w:jc w:val="both"/>
      </w:pPr>
      <w:r w:rsidRPr="00FE7454">
        <w:t>Ja ieinteresētais piegādātājs i</w:t>
      </w:r>
      <w:r>
        <w:t>r laikus rakstveidā (pa faksu</w:t>
      </w:r>
      <w:r w:rsidRPr="00B81803">
        <w:t>,</w:t>
      </w:r>
      <w:r>
        <w:t xml:space="preserve"> </w:t>
      </w:r>
      <w:r w:rsidRPr="00B81803">
        <w:t>elektroniski,</w:t>
      </w:r>
      <w:r>
        <w:t xml:space="preserve"> </w:t>
      </w:r>
      <w:r w:rsidRPr="00B81803">
        <w:t>pa pastu, vai</w:t>
      </w:r>
      <w:r>
        <w:t xml:space="preserve"> </w:t>
      </w:r>
      <w:r w:rsidRPr="00B81803">
        <w:t>piegādājot personīgi)</w:t>
      </w:r>
      <w:r>
        <w:t xml:space="preserve"> </w:t>
      </w:r>
      <w:r w:rsidRPr="00B81803">
        <w:t>pieprasījis papildu informāciju par iepirkuma procedūras dokumentos iekļautajām prasībām attiecībā uz piedāvājuma</w:t>
      </w:r>
      <w:r w:rsidRPr="0006001D">
        <w:t xml:space="preserve"> sagatavošanu un iesniegšanu vai pretendentu atlasi, komisija to sniedz </w:t>
      </w:r>
      <w:r w:rsidRPr="00B81803">
        <w:t>pa faksu</w:t>
      </w:r>
      <w:r>
        <w:t xml:space="preserve"> vai elektroniski (</w:t>
      </w:r>
      <w:r w:rsidRPr="00B81803">
        <w:t>ja piegādātājs ir lūdzis atbildēt elektroniski</w:t>
      </w:r>
      <w:r>
        <w:t xml:space="preserve"> </w:t>
      </w:r>
      <w:r w:rsidRPr="00B81803">
        <w:t xml:space="preserve">vai tehnisku iemeslu dēļ nav iespējams atbildi nosūtīt pa faksu) </w:t>
      </w:r>
      <w:r w:rsidRPr="00176C05">
        <w:t>iespējami īsā laikā</w:t>
      </w:r>
      <w:r w:rsidRPr="00B81803">
        <w:t xml:space="preserve"> pirms piedāvājumu iesniegšanas termiņa beigām. Vienlaikus ar</w:t>
      </w:r>
      <w:r w:rsidRPr="0006001D">
        <w:t xml:space="preserve"> papildu informācijas nosūtīšanu piegādātājam, kas uzdevis jautājumu, Pasūtītājs ievieto šo informāciju mājas lapā internetā, kurā ir pieejami iepirkuma </w:t>
      </w:r>
      <w:r w:rsidRPr="00AD55F8">
        <w:t>procedūras dokumenti, norādot arī uzdoto jautājumu.</w:t>
      </w:r>
    </w:p>
    <w:p w14:paraId="5E4E635E" w14:textId="77777777" w:rsidR="00B01D4D" w:rsidRPr="00AD55F8" w:rsidRDefault="00B01D4D" w:rsidP="00B01D4D">
      <w:pPr>
        <w:numPr>
          <w:ilvl w:val="1"/>
          <w:numId w:val="3"/>
        </w:numPr>
        <w:jc w:val="both"/>
      </w:pPr>
      <w:r w:rsidRPr="00AD55F8">
        <w:t>Gadījumā, ja komisija konstatē, ka iepirkuma dokumentācijā veicami grozījumi, komisija pārtrauc iepirkumu (PIL 8.</w:t>
      </w:r>
      <w:r w:rsidRPr="00AD55F8">
        <w:rPr>
          <w:vertAlign w:val="superscript"/>
        </w:rPr>
        <w:t>2</w:t>
      </w:r>
      <w:r w:rsidRPr="00AD55F8">
        <w:t xml:space="preserve"> panta vienpadsmitā daļa).</w:t>
      </w:r>
    </w:p>
    <w:p w14:paraId="0046F5C1" w14:textId="77777777" w:rsidR="006862F9" w:rsidRDefault="006862F9" w:rsidP="006862F9">
      <w:pPr>
        <w:numPr>
          <w:ilvl w:val="1"/>
          <w:numId w:val="3"/>
        </w:numPr>
        <w:ind w:left="851" w:hanging="567"/>
        <w:jc w:val="both"/>
      </w:pPr>
      <w:r w:rsidRPr="00390A1C">
        <w:t>Informācijas apmaiņu un uzglabāšanu veic tā, lai visi piedāvājumos iekļautie dati būtu aizsargāti, un Pasūtītājs varētu pārbaudīt piedāvājumu saturu tikai pēc to iesniegšanas termiņa beigām. Laikā no piedāvājumu iesniegšanas dienas līdz to atvēršanas brīdim Pasūtītājs nesniedz informāciju par citu piedāvājumu esamību. Piedāvājumu vērtēšanas laikā līdz rezultātu paziņošanai Pasūtītājs nesniedz informāciju par vērtēšanas procesu.</w:t>
      </w:r>
    </w:p>
    <w:p w14:paraId="3D4E901B" w14:textId="77777777" w:rsidR="006862F9" w:rsidRDefault="006862F9" w:rsidP="006862F9">
      <w:pPr>
        <w:numPr>
          <w:ilvl w:val="1"/>
          <w:numId w:val="3"/>
        </w:numPr>
        <w:ind w:left="851" w:hanging="567"/>
        <w:jc w:val="both"/>
      </w:pPr>
      <w:r w:rsidRPr="00390A1C">
        <w:t>Komisija vērtē Pretendentus un to iesnie</w:t>
      </w:r>
      <w:r>
        <w:t xml:space="preserve">gtos piedāvājumus saskaņā ar </w:t>
      </w:r>
      <w:r w:rsidRPr="00F76D07">
        <w:t>Publisko iepirkumu likumu, iepirkuma procedūras dokumentiem, kā arī</w:t>
      </w:r>
      <w:r w:rsidRPr="00390A1C">
        <w:t xml:space="preserve"> citiem normatīvajiem aktiem</w:t>
      </w:r>
      <w:r>
        <w:t>.</w:t>
      </w:r>
    </w:p>
    <w:p w14:paraId="09FB2EFC" w14:textId="77777777" w:rsidR="00C7159F" w:rsidRDefault="00C7159F" w:rsidP="00C7159F">
      <w:pPr>
        <w:numPr>
          <w:ilvl w:val="1"/>
          <w:numId w:val="3"/>
        </w:numPr>
        <w:jc w:val="both"/>
      </w:pPr>
      <w:bookmarkStart w:id="190" w:name="_Toc85448334"/>
      <w:bookmarkStart w:id="191" w:name="_Toc85449944"/>
      <w:bookmarkStart w:id="192" w:name="_Toc223763537"/>
      <w:bookmarkStart w:id="193" w:name="_Toc223763690"/>
      <w:bookmarkStart w:id="194" w:name="_Toc223763763"/>
      <w:bookmarkStart w:id="195" w:name="_Toc223764104"/>
      <w:bookmarkStart w:id="196" w:name="_Toc223764480"/>
      <w:bookmarkStart w:id="197" w:name="_Toc223765205"/>
      <w:bookmarkStart w:id="198" w:name="_Toc223765291"/>
      <w:bookmarkStart w:id="199" w:name="_Toc223765370"/>
      <w:bookmarkStart w:id="200" w:name="_Toc223765429"/>
      <w:bookmarkStart w:id="201" w:name="_Toc223765483"/>
      <w:bookmarkStart w:id="202" w:name="_Toc223765621"/>
      <w:bookmarkStart w:id="203" w:name="_Toc223765760"/>
      <w:bookmarkStart w:id="204" w:name="_Toc452476070"/>
      <w:r w:rsidRPr="002A7D68">
        <w:t xml:space="preserve">Ja komisija konstatē, ka </w:t>
      </w:r>
      <w:r w:rsidRPr="000B3832">
        <w:t>iesniegtajos dokumentos ietvertā informācija ir neskaidra vai nepilnīga,</w:t>
      </w:r>
      <w:r>
        <w:t xml:space="preserve"> </w:t>
      </w:r>
      <w:r w:rsidRPr="0006001D">
        <w:t>Pasūtītājs pieprasa, lai Pretendents vai kompetenta institūcija izskaidro vai papildina šajos dokumentos ietverto informāciju. Termiņu nepieciešamās informācijas iesniegšanai nosaka samērīgi ar laiku, kas nepieciešams šādas informācijas sagatavošanai un iesniegšanai. Ja komisija ir pieprasījusi izskaidrot vai papildināt iesniegtos dokumentus, bet Pretendents to nav izdarījis atbilstoši komisijas noteiktajām prasībām, komisijai nav pienākuma</w:t>
      </w:r>
      <w:r w:rsidRPr="000B3832">
        <w:t xml:space="preserve"> atkārtoti pieprasīt, lai tiek izskaidrota vai papildināta šajos dokumentos ietvertā informācija.</w:t>
      </w:r>
    </w:p>
    <w:p w14:paraId="04462CE0" w14:textId="77777777" w:rsidR="006862F9" w:rsidRDefault="006862F9" w:rsidP="006862F9">
      <w:pPr>
        <w:pStyle w:val="Heading2"/>
      </w:pPr>
      <w:r w:rsidRPr="008D7277">
        <w:t>Piegādātāja un</w:t>
      </w:r>
      <w:r>
        <w:t xml:space="preserve"> Pretendenta tiesība</w:t>
      </w:r>
      <w:bookmarkEnd w:id="190"/>
      <w:bookmarkEnd w:id="191"/>
      <w:r>
        <w:t>s</w:t>
      </w:r>
      <w:bookmarkEnd w:id="192"/>
      <w:bookmarkEnd w:id="193"/>
      <w:bookmarkEnd w:id="194"/>
      <w:bookmarkEnd w:id="195"/>
      <w:bookmarkEnd w:id="196"/>
      <w:bookmarkEnd w:id="197"/>
      <w:bookmarkEnd w:id="198"/>
      <w:bookmarkEnd w:id="199"/>
      <w:bookmarkEnd w:id="200"/>
      <w:bookmarkEnd w:id="201"/>
      <w:bookmarkEnd w:id="202"/>
      <w:bookmarkEnd w:id="203"/>
      <w:bookmarkEnd w:id="204"/>
    </w:p>
    <w:p w14:paraId="1334511D" w14:textId="77777777" w:rsidR="00C7159F" w:rsidRPr="00AD55F8" w:rsidRDefault="00C7159F" w:rsidP="00C7159F">
      <w:pPr>
        <w:numPr>
          <w:ilvl w:val="1"/>
          <w:numId w:val="3"/>
        </w:numPr>
        <w:jc w:val="both"/>
      </w:pPr>
      <w:r>
        <w:t>Piegādātājs un Pretendents var pieprasīt papildu informāciju par iepirkuma nolikumu. Papildu informāciju var pieprasīt rakstveidā, nosūtot to Pasūtītājam pa faksu, pa pastu</w:t>
      </w:r>
      <w:r w:rsidRPr="00162110">
        <w:t>, elektroniski vai piegādājot personiski</w:t>
      </w:r>
      <w:r w:rsidRPr="00AD55F8">
        <w:t>. Papildu informācija jāpieprasa laikus, lai komisija varētu to sniegt pirms piedāvājumu iesniegšanas termiņa beigām.</w:t>
      </w:r>
    </w:p>
    <w:p w14:paraId="591880CD" w14:textId="77777777" w:rsidR="006862F9" w:rsidRPr="001E30B6" w:rsidRDefault="006862F9" w:rsidP="006862F9">
      <w:pPr>
        <w:numPr>
          <w:ilvl w:val="1"/>
          <w:numId w:val="3"/>
        </w:numPr>
        <w:ind w:left="851" w:hanging="567"/>
        <w:jc w:val="both"/>
      </w:pPr>
      <w:r w:rsidRPr="001E30B6">
        <w:t xml:space="preserve">Ja Pasūtītājs nepieciešamo informāciju par Pretendentu iegūst tieši no kompetentās institūcijas, datubāzēs vai no citiem avotiem, attiecīgais Pretendents ir tiesīgs iesniegt </w:t>
      </w:r>
      <w:r w:rsidRPr="001E30B6">
        <w:lastRenderedPageBreak/>
        <w:t>izziņu vai citu dokumentu par attiecīgo faktu, ja Pasūtītāja iegūtā informācija neatbilst faktiskajai situācijai.</w:t>
      </w:r>
    </w:p>
    <w:p w14:paraId="1C122C50" w14:textId="77777777" w:rsidR="00C7159F" w:rsidRPr="00375B80" w:rsidRDefault="00C7159F" w:rsidP="00C7159F">
      <w:pPr>
        <w:numPr>
          <w:ilvl w:val="1"/>
          <w:numId w:val="3"/>
        </w:numPr>
        <w:jc w:val="both"/>
        <w:rPr>
          <w:strike/>
        </w:rPr>
      </w:pPr>
      <w:r w:rsidRPr="00375B80">
        <w:t>Pretendents, kas iesniedzis piedāvājumu iepirkumā, un kas uzskata, ka ir aizskartas tā tiesības vai iespējams šo tiesību aizskārums, ir tiesīgs pieņemto lēmumu pārsūdzēt Administratīvajā rajona tiesā Administratīvā procesa likumā noteiktajā kārtībā. Lēmuma pā</w:t>
      </w:r>
      <w:r>
        <w:t>rsūdzēšana neaptur tā darbību (</w:t>
      </w:r>
      <w:r w:rsidRPr="00375B80">
        <w:t>PIL 8.</w:t>
      </w:r>
      <w:r w:rsidRPr="00375B80">
        <w:rPr>
          <w:vertAlign w:val="superscript"/>
        </w:rPr>
        <w:t xml:space="preserve">2 </w:t>
      </w:r>
      <w:r w:rsidRPr="00375B80">
        <w:t>panta astoņpadsmitā daļa).</w:t>
      </w:r>
    </w:p>
    <w:p w14:paraId="003ACBDD" w14:textId="77777777" w:rsidR="006862F9" w:rsidRPr="00AC483E" w:rsidRDefault="006862F9" w:rsidP="00C7159F">
      <w:pPr>
        <w:ind w:left="851"/>
        <w:jc w:val="both"/>
      </w:pPr>
    </w:p>
    <w:p w14:paraId="5136CD86" w14:textId="1284CC6A" w:rsidR="006862F9" w:rsidRPr="00EC4BEC" w:rsidRDefault="006862F9" w:rsidP="006862F9">
      <w:pPr>
        <w:pStyle w:val="Heading2"/>
      </w:pPr>
      <w:bookmarkStart w:id="205" w:name="_Toc19521668"/>
      <w:bookmarkStart w:id="206" w:name="_Toc58053987"/>
      <w:bookmarkStart w:id="207" w:name="_Toc223763539"/>
      <w:bookmarkStart w:id="208" w:name="_Toc223763692"/>
      <w:bookmarkStart w:id="209" w:name="_Toc223763765"/>
      <w:bookmarkStart w:id="210" w:name="_Toc223764106"/>
      <w:bookmarkStart w:id="211" w:name="_Toc223764482"/>
      <w:bookmarkStart w:id="212" w:name="_Toc223765207"/>
      <w:bookmarkStart w:id="213" w:name="_Toc223765293"/>
      <w:bookmarkStart w:id="214" w:name="_Toc223765372"/>
      <w:bookmarkStart w:id="215" w:name="_Toc223765431"/>
      <w:bookmarkStart w:id="216" w:name="_Toc223765485"/>
      <w:bookmarkStart w:id="217" w:name="_Toc223765623"/>
      <w:bookmarkStart w:id="218" w:name="_Toc223765762"/>
      <w:bookmarkStart w:id="219" w:name="_Toc452476072"/>
      <w:bookmarkEnd w:id="174"/>
      <w:bookmarkEnd w:id="175"/>
      <w:bookmarkEnd w:id="176"/>
      <w:r w:rsidRPr="00EC4BEC">
        <w:t>Pretendentu atlase</w:t>
      </w:r>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p>
    <w:p w14:paraId="3E776D70" w14:textId="5E45B8FC" w:rsidR="009A5D43" w:rsidRPr="00EC4BEC" w:rsidRDefault="006862F9" w:rsidP="009A5D43">
      <w:pPr>
        <w:pStyle w:val="ListParagraph"/>
        <w:numPr>
          <w:ilvl w:val="1"/>
          <w:numId w:val="3"/>
        </w:numPr>
        <w:tabs>
          <w:tab w:val="left" w:pos="840"/>
        </w:tabs>
        <w:jc w:val="both"/>
      </w:pPr>
      <w:bookmarkStart w:id="220" w:name="_Ref88363163"/>
      <w:r w:rsidRPr="00EC4BEC">
        <w:t xml:space="preserve">Iepirkuma komisija pārbauda piedāvājumu noformējuma atbilstību nolikuma </w:t>
      </w:r>
      <w:r w:rsidR="00CE2E15">
        <w:t xml:space="preserve">6.nodaļas </w:t>
      </w:r>
      <w:r w:rsidRPr="00EC4BEC">
        <w:t>prasībām un atlasa pretendentus saskaņā ar izvirzītajām kvalifikācijas prasībām.</w:t>
      </w:r>
      <w:bookmarkStart w:id="221" w:name="_Toc223763540"/>
      <w:bookmarkStart w:id="222" w:name="_Toc223763693"/>
      <w:bookmarkStart w:id="223" w:name="_Toc223763766"/>
      <w:bookmarkStart w:id="224" w:name="_Toc223764107"/>
      <w:bookmarkStart w:id="225" w:name="_Toc223764483"/>
      <w:bookmarkStart w:id="226" w:name="_Toc223765208"/>
      <w:bookmarkStart w:id="227" w:name="_Toc223765294"/>
      <w:bookmarkStart w:id="228" w:name="_Toc223765373"/>
      <w:bookmarkStart w:id="229" w:name="_Toc223765432"/>
      <w:bookmarkStart w:id="230" w:name="_Toc223765486"/>
      <w:bookmarkStart w:id="231" w:name="_Toc223765624"/>
      <w:bookmarkStart w:id="232" w:name="_Toc223765763"/>
      <w:bookmarkStart w:id="233" w:name="_Toc452476073"/>
      <w:bookmarkEnd w:id="220"/>
    </w:p>
    <w:p w14:paraId="06AE40C6" w14:textId="77777777" w:rsidR="009A5D43" w:rsidRPr="00580FDB" w:rsidRDefault="009A5D43" w:rsidP="009A5D43">
      <w:pPr>
        <w:numPr>
          <w:ilvl w:val="1"/>
          <w:numId w:val="3"/>
        </w:numPr>
        <w:tabs>
          <w:tab w:val="left" w:pos="840"/>
        </w:tabs>
        <w:ind w:left="993" w:hanging="567"/>
        <w:jc w:val="both"/>
      </w:pPr>
      <w:r w:rsidRPr="00580FDB">
        <w:t>Iepirkuma komisija izslēdz Pretendentu no dalības iepirkuma procedūrā jebkurā no šādiem gadījumiem:</w:t>
      </w:r>
    </w:p>
    <w:p w14:paraId="65F7B2A9" w14:textId="77777777" w:rsidR="009A5D43" w:rsidRPr="005C164A" w:rsidRDefault="009A5D43" w:rsidP="009A5D43">
      <w:pPr>
        <w:numPr>
          <w:ilvl w:val="2"/>
          <w:numId w:val="3"/>
        </w:numPr>
        <w:ind w:left="1418" w:hanging="709"/>
        <w:jc w:val="both"/>
      </w:pPr>
      <w:r w:rsidRPr="005C164A">
        <w:t>attiecībā uz Pretendentu ir iestājies kāds no Publisko iepirkumu likuma 8.</w:t>
      </w:r>
      <w:r w:rsidRPr="005C164A">
        <w:rPr>
          <w:vertAlign w:val="superscript"/>
        </w:rPr>
        <w:t>2</w:t>
      </w:r>
      <w:r w:rsidRPr="005C164A">
        <w:t xml:space="preserve"> panta piektajā daļā noteiktajiem pretendentu izslēgšanas gadījumiem:</w:t>
      </w:r>
    </w:p>
    <w:p w14:paraId="6A8DE937" w14:textId="77777777" w:rsidR="009A5D43" w:rsidRPr="00E73C2B" w:rsidRDefault="009A5D43" w:rsidP="009A5D43">
      <w:pPr>
        <w:numPr>
          <w:ilvl w:val="3"/>
          <w:numId w:val="3"/>
        </w:numPr>
        <w:jc w:val="both"/>
      </w:pPr>
      <w:r w:rsidRPr="005C164A">
        <w:t xml:space="preserve">lai pārbaudītu, vai Pretendents nav izslēdzams no dalības iepirkumā </w:t>
      </w:r>
      <w:r w:rsidRPr="00E73C2B">
        <w:t>Publisko iepirkumu likuma 8.</w:t>
      </w:r>
      <w:r w:rsidRPr="00E73C2B">
        <w:rPr>
          <w:vertAlign w:val="superscript"/>
        </w:rPr>
        <w:t>2</w:t>
      </w:r>
      <w:r w:rsidRPr="00E73C2B">
        <w:t xml:space="preserve"> panta piektajā daļā minēto apstākļu dēļ, komisija veic informācijas pārbaudi Publisko iepirkumu likuma 8.</w:t>
      </w:r>
      <w:r w:rsidRPr="00E73C2B">
        <w:rPr>
          <w:vertAlign w:val="superscript"/>
        </w:rPr>
        <w:t>2</w:t>
      </w:r>
      <w:r w:rsidRPr="00E73C2B">
        <w:t xml:space="preserve"> panta septītajā daļā noteiktajā kārtībā,</w:t>
      </w:r>
    </w:p>
    <w:p w14:paraId="6138CB6E" w14:textId="77777777" w:rsidR="009A5D43" w:rsidRPr="009B3521" w:rsidRDefault="009A5D43" w:rsidP="009A5D43">
      <w:pPr>
        <w:numPr>
          <w:ilvl w:val="3"/>
          <w:numId w:val="3"/>
        </w:numPr>
        <w:jc w:val="both"/>
      </w:pPr>
      <w:r w:rsidRPr="00E73C2B">
        <w:t>atkarībā no atbilstoši 8.</w:t>
      </w:r>
      <w:r w:rsidRPr="00E73C2B">
        <w:rPr>
          <w:vertAlign w:val="superscript"/>
        </w:rPr>
        <w:t>2</w:t>
      </w:r>
      <w:r w:rsidRPr="00E73C2B">
        <w:t xml:space="preserve"> panta septītās daļas </w:t>
      </w:r>
      <w:r w:rsidRPr="005C164A">
        <w:t>1.punkta "b" apakšpunktam veiktās pārbaudes rezultātiem (attiecas uz Latvijā reģistrētu vai pastāvīgi dzīvojošu Pretendentu un 8.</w:t>
      </w:r>
      <w:r w:rsidRPr="005C164A">
        <w:rPr>
          <w:vertAlign w:val="superscript"/>
        </w:rPr>
        <w:t>2</w:t>
      </w:r>
      <w:r w:rsidRPr="005C164A">
        <w:t xml:space="preserve"> panta piektās daļas 3.punktā minēto personu), komisija rīkojas atbilstoši 8.</w:t>
      </w:r>
      <w:r w:rsidRPr="005C164A">
        <w:rPr>
          <w:vertAlign w:val="superscript"/>
        </w:rPr>
        <w:t>2</w:t>
      </w:r>
      <w:r w:rsidRPr="005C164A">
        <w:t xml:space="preserve"> panta astotajā daļā</w:t>
      </w:r>
      <w:r w:rsidRPr="009B3521">
        <w:t xml:space="preserve"> noteiktajam;</w:t>
      </w:r>
    </w:p>
    <w:p w14:paraId="5AE11CBE" w14:textId="77777777" w:rsidR="009A5D43" w:rsidRPr="009B3521" w:rsidRDefault="009A5D43" w:rsidP="009A5D43">
      <w:pPr>
        <w:pStyle w:val="ListParagraph"/>
        <w:numPr>
          <w:ilvl w:val="2"/>
          <w:numId w:val="3"/>
        </w:numPr>
        <w:ind w:left="1418" w:hanging="709"/>
        <w:jc w:val="both"/>
      </w:pPr>
      <w:r w:rsidRPr="009B3521">
        <w:t xml:space="preserve">Pretendents, personu apvienības vai personālsabiedrības dalībnieks nav no būvprojekta izstrādātāja un būvdarbu veicēja neatkarīgs </w:t>
      </w:r>
      <w:proofErr w:type="spellStart"/>
      <w:r w:rsidRPr="009B3521">
        <w:t>būvkomersants</w:t>
      </w:r>
      <w:proofErr w:type="spellEnd"/>
      <w:r w:rsidRPr="009B3521">
        <w:t xml:space="preserve"> vai </w:t>
      </w:r>
      <w:proofErr w:type="spellStart"/>
      <w:r w:rsidRPr="009B3521">
        <w:t>būvspeciālists</w:t>
      </w:r>
      <w:proofErr w:type="spellEnd"/>
      <w:r w:rsidRPr="009B3521">
        <w:t>;</w:t>
      </w:r>
    </w:p>
    <w:p w14:paraId="09188071" w14:textId="77777777" w:rsidR="009A5D43" w:rsidRPr="00CB36C4" w:rsidRDefault="009A5D43" w:rsidP="009A5D43">
      <w:pPr>
        <w:numPr>
          <w:ilvl w:val="2"/>
          <w:numId w:val="3"/>
        </w:numPr>
        <w:ind w:left="1418" w:hanging="709"/>
        <w:jc w:val="both"/>
      </w:pPr>
      <w:r w:rsidRPr="00CB36C4">
        <w:t>Pretendents ir sniedzis nepatiesu informāciju savas kvalifikācijas novērtēšanai vai vispār nav sniedzis pieprasīto informāciju un šai informācijai ir būtiska nozīme kvalifikācijas apliecināšanai;</w:t>
      </w:r>
    </w:p>
    <w:p w14:paraId="0C04133F" w14:textId="640A7802" w:rsidR="009A5D43" w:rsidRPr="002B42D3" w:rsidRDefault="009A5D43" w:rsidP="009A5D43">
      <w:pPr>
        <w:numPr>
          <w:ilvl w:val="2"/>
          <w:numId w:val="3"/>
        </w:numPr>
        <w:ind w:left="1418" w:hanging="709"/>
        <w:jc w:val="both"/>
      </w:pPr>
      <w:r w:rsidRPr="00CB36C4">
        <w:t>Pretendents nav iesniedzis kādu no iepirkuma nolikumā prasītajiem dokumentiem vai dokuments nesatur nolikumā prasīto informāciju, vai iesniegtā dokumenta oriģinālam nav juridiska spēka. Komisija nenoraida piedāvājumu, ja trūkstošo informāciju (</w:t>
      </w:r>
      <w:proofErr w:type="spellStart"/>
      <w:r w:rsidRPr="00CB36C4">
        <w:t>papilddokumentus</w:t>
      </w:r>
      <w:proofErr w:type="spellEnd"/>
      <w:r w:rsidRPr="00CB36C4">
        <w:t>, papildinformāciju)</w:t>
      </w:r>
      <w:r w:rsidRPr="00C3785C">
        <w:t xml:space="preserve"> </w:t>
      </w:r>
      <w:r w:rsidRPr="00B7279D">
        <w:t xml:space="preserve">iespējams </w:t>
      </w:r>
      <w:r w:rsidRPr="002B42D3">
        <w:t>iegūt, lūdzot Pretendentam vai kompetentai institūcijai izskaidrot iesniegtajos dokumentos ietverto informāciju;</w:t>
      </w:r>
    </w:p>
    <w:p w14:paraId="1363011A" w14:textId="77777777" w:rsidR="009A5D43" w:rsidRPr="005C164A" w:rsidRDefault="009A5D43" w:rsidP="009A5D43">
      <w:pPr>
        <w:numPr>
          <w:ilvl w:val="2"/>
          <w:numId w:val="3"/>
        </w:numPr>
        <w:ind w:left="1418" w:hanging="709"/>
        <w:jc w:val="both"/>
      </w:pPr>
      <w:r w:rsidRPr="00EC74C2">
        <w:t xml:space="preserve">Pretendenta </w:t>
      </w:r>
      <w:r w:rsidRPr="00C542CF">
        <w:t xml:space="preserve">piedāvātajiem būvuzraugiem nav Latvijas Republikas </w:t>
      </w:r>
      <w:r w:rsidRPr="005C164A">
        <w:t>normatīvajos aktos noteiktajā kārtībā izsniegtu būvprakses sertifikātu, izņemot gadījumu, kad izglītība un profesionālā kvalifikācija iegūta ārvalstīs</w:t>
      </w:r>
    </w:p>
    <w:p w14:paraId="582DF22C" w14:textId="77777777" w:rsidR="009A5D43" w:rsidRPr="005C164A" w:rsidRDefault="009A5D43" w:rsidP="009A5D43">
      <w:pPr>
        <w:numPr>
          <w:ilvl w:val="2"/>
          <w:numId w:val="3"/>
        </w:numPr>
        <w:ind w:left="1418" w:hanging="709"/>
        <w:jc w:val="both"/>
      </w:pPr>
      <w:r w:rsidRPr="005C164A">
        <w:t>Pretendenta piedāvājumā norādītā pieredze nav atbilstoša nolikuma 2. pielikuma ,,Kvalifikācija” prasībām;</w:t>
      </w:r>
    </w:p>
    <w:p w14:paraId="75B076DF" w14:textId="77777777" w:rsidR="009A5D43" w:rsidRPr="005C164A" w:rsidRDefault="009A5D43" w:rsidP="009A5D43">
      <w:pPr>
        <w:numPr>
          <w:ilvl w:val="2"/>
          <w:numId w:val="3"/>
        </w:numPr>
        <w:ind w:left="1418" w:hanging="709"/>
        <w:jc w:val="both"/>
      </w:pPr>
      <w:r w:rsidRPr="005C164A">
        <w:t>Pretendenta piedāvājumā norādītā Personāla pieredze nav atbilstoša nolikuma 2. pielikuma ,,Kvalifikācija” prasībām;</w:t>
      </w:r>
    </w:p>
    <w:p w14:paraId="0DCD30A4" w14:textId="77777777" w:rsidR="009A5D43" w:rsidRPr="00A730D2" w:rsidRDefault="009A5D43" w:rsidP="009A5D43">
      <w:pPr>
        <w:numPr>
          <w:ilvl w:val="2"/>
          <w:numId w:val="3"/>
        </w:numPr>
        <w:ind w:left="1418" w:hanging="709"/>
        <w:jc w:val="both"/>
        <w:rPr>
          <w:i/>
        </w:rPr>
      </w:pPr>
      <w:r w:rsidRPr="00A730D2">
        <w:t>Uzraudzības veikšanai piedāvātajam Personālam nav apliecinājum</w:t>
      </w:r>
      <w:r>
        <w:t>a</w:t>
      </w:r>
      <w:r w:rsidRPr="00A730D2">
        <w:t xml:space="preserve"> par gatavību</w:t>
      </w:r>
      <w:r>
        <w:t xml:space="preserve"> veikt piedāvājumā minēto darbu</w:t>
      </w:r>
      <w:r w:rsidRPr="00A730D2">
        <w:t>;</w:t>
      </w:r>
    </w:p>
    <w:p w14:paraId="13CFBF26" w14:textId="00AAD01A" w:rsidR="009A5D43" w:rsidRPr="004F7ECA" w:rsidRDefault="009A5D43" w:rsidP="009A5D43">
      <w:pPr>
        <w:numPr>
          <w:ilvl w:val="2"/>
          <w:numId w:val="3"/>
        </w:numPr>
        <w:ind w:left="1418" w:hanging="709"/>
        <w:jc w:val="both"/>
      </w:pPr>
      <w:r w:rsidRPr="004F7ECA">
        <w:t>Pretendents nav iesniedzis apliecinājumu par Pretendenta profesionālās civiltiesiskās atbildības apdrošināšanu;</w:t>
      </w:r>
    </w:p>
    <w:p w14:paraId="23E4D7CB" w14:textId="7D61BBBC" w:rsidR="009A5D43" w:rsidRPr="00E73C2B" w:rsidRDefault="009A5D43" w:rsidP="009A5D43">
      <w:pPr>
        <w:numPr>
          <w:ilvl w:val="1"/>
          <w:numId w:val="3"/>
        </w:numPr>
        <w:ind w:left="993" w:hanging="567"/>
        <w:jc w:val="both"/>
      </w:pPr>
      <w:r w:rsidRPr="00A730D2">
        <w:t xml:space="preserve">Nolikuma </w:t>
      </w:r>
      <w:r w:rsidRPr="00CB15D7">
        <w:t>1</w:t>
      </w:r>
      <w:r w:rsidR="00DE1CE0" w:rsidRPr="00CB15D7">
        <w:t>3</w:t>
      </w:r>
      <w:r w:rsidRPr="00CB15D7">
        <w:t>.2.1. punkts attiecināms uz katru piegādātāju apvienības dalībnieku, personālsabiedrības dalībnieku, kā</w:t>
      </w:r>
      <w:r w:rsidRPr="00A730D2">
        <w:t xml:space="preserve"> arī uz</w:t>
      </w:r>
      <w:r w:rsidRPr="00E73C2B">
        <w:t xml:space="preserve"> Pretendenta norādīto uzņēmēju, uz kura iespējām Pretendents balstās, lai apliecinātu, ka tā kvalifikācija atbilst nolikuma 2.pielikuma „Kvalifikācija” prasībām.</w:t>
      </w:r>
    </w:p>
    <w:p w14:paraId="3A8E5E87" w14:textId="60447A99" w:rsidR="006862F9" w:rsidRDefault="006862F9" w:rsidP="006862F9">
      <w:pPr>
        <w:pStyle w:val="Heading2"/>
      </w:pPr>
      <w:bookmarkStart w:id="234" w:name="_Toc535914593"/>
      <w:bookmarkStart w:id="235" w:name="_Toc535914811"/>
      <w:bookmarkStart w:id="236" w:name="_Toc535915696"/>
      <w:bookmarkStart w:id="237" w:name="_Toc19521669"/>
      <w:bookmarkStart w:id="238" w:name="_Toc58053988"/>
      <w:bookmarkStart w:id="239" w:name="_Toc223763541"/>
      <w:bookmarkStart w:id="240" w:name="_Toc223763694"/>
      <w:bookmarkStart w:id="241" w:name="_Toc223763767"/>
      <w:bookmarkStart w:id="242" w:name="_Toc223764108"/>
      <w:bookmarkStart w:id="243" w:name="_Toc223764484"/>
      <w:bookmarkStart w:id="244" w:name="_Toc223765209"/>
      <w:bookmarkStart w:id="245" w:name="_Toc223765295"/>
      <w:bookmarkStart w:id="246" w:name="_Toc223765374"/>
      <w:bookmarkStart w:id="247" w:name="_Toc223765433"/>
      <w:bookmarkStart w:id="248" w:name="_Toc223765487"/>
      <w:bookmarkStart w:id="249" w:name="_Toc223765625"/>
      <w:bookmarkStart w:id="250" w:name="_Toc223765764"/>
      <w:bookmarkStart w:id="251" w:name="_Toc452476074"/>
      <w:bookmarkEnd w:id="221"/>
      <w:bookmarkEnd w:id="222"/>
      <w:bookmarkEnd w:id="223"/>
      <w:bookmarkEnd w:id="224"/>
      <w:bookmarkEnd w:id="225"/>
      <w:bookmarkEnd w:id="226"/>
      <w:bookmarkEnd w:id="227"/>
      <w:bookmarkEnd w:id="228"/>
      <w:bookmarkEnd w:id="229"/>
      <w:bookmarkEnd w:id="230"/>
      <w:bookmarkEnd w:id="231"/>
      <w:bookmarkEnd w:id="232"/>
      <w:bookmarkEnd w:id="233"/>
      <w:r>
        <w:lastRenderedPageBreak/>
        <w:t>Finanšu piedāvājumu vērtēšana</w:t>
      </w:r>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p>
    <w:p w14:paraId="02CD3C03" w14:textId="77777777" w:rsidR="00B82FC1" w:rsidRPr="00E73C2B" w:rsidRDefault="00B82FC1" w:rsidP="00154D2D">
      <w:pPr>
        <w:numPr>
          <w:ilvl w:val="1"/>
          <w:numId w:val="3"/>
        </w:numPr>
        <w:ind w:left="716"/>
        <w:jc w:val="both"/>
      </w:pPr>
      <w:bookmarkStart w:id="252" w:name="_Toc452476075"/>
      <w:r w:rsidRPr="00E73C2B">
        <w:t>Komisija pārbauda, vai finanšu piedāvājumā nav aritmētisko kļūdu.</w:t>
      </w:r>
    </w:p>
    <w:p w14:paraId="1683DFD6" w14:textId="77777777" w:rsidR="00B82FC1" w:rsidRPr="00003421" w:rsidRDefault="00B82FC1" w:rsidP="00154D2D">
      <w:pPr>
        <w:numPr>
          <w:ilvl w:val="1"/>
          <w:numId w:val="3"/>
        </w:numPr>
        <w:ind w:left="993" w:hanging="567"/>
        <w:jc w:val="both"/>
      </w:pPr>
      <w:r w:rsidRPr="00003421">
        <w:t>Ja komisija konstatē aritmētiskās vai pārrakstīšanās kļūdas, tā rīkojas šādi:</w:t>
      </w:r>
    </w:p>
    <w:p w14:paraId="0BEEBC10" w14:textId="348C59AC" w:rsidR="00B82FC1" w:rsidRPr="00A730D2" w:rsidRDefault="00B82FC1" w:rsidP="00154D2D">
      <w:pPr>
        <w:numPr>
          <w:ilvl w:val="2"/>
          <w:numId w:val="3"/>
        </w:numPr>
        <w:ind w:left="1418" w:hanging="709"/>
        <w:jc w:val="both"/>
      </w:pPr>
      <w:r w:rsidRPr="00A730D2">
        <w:t xml:space="preserve">ja konstatēta neatbilstība starp katra </w:t>
      </w:r>
      <w:r w:rsidR="00DE1CE0">
        <w:t>objekta</w:t>
      </w:r>
      <w:r w:rsidRPr="00A730D2">
        <w:t xml:space="preserve"> cenu un kopēj</w:t>
      </w:r>
      <w:r w:rsidR="00DE1CE0">
        <w:t>o</w:t>
      </w:r>
      <w:r w:rsidRPr="00A730D2">
        <w:t xml:space="preserve"> </w:t>
      </w:r>
      <w:r w:rsidR="00DE1CE0">
        <w:t>cenu</w:t>
      </w:r>
      <w:r w:rsidRPr="00A730D2">
        <w:t xml:space="preserve">, kas iegūta </w:t>
      </w:r>
      <w:r w:rsidR="00DE1CE0">
        <w:t>saskaitot</w:t>
      </w:r>
      <w:r w:rsidRPr="00A730D2">
        <w:t xml:space="preserve"> </w:t>
      </w:r>
      <w:r w:rsidR="00DE1CE0">
        <w:t>objektu cenas</w:t>
      </w:r>
      <w:r w:rsidRPr="00A730D2">
        <w:t xml:space="preserve">, tad noteicošā ir </w:t>
      </w:r>
      <w:r w:rsidR="00DE1CE0">
        <w:t>objekta</w:t>
      </w:r>
      <w:r w:rsidRPr="00A730D2">
        <w:t xml:space="preserve"> cena,</w:t>
      </w:r>
    </w:p>
    <w:p w14:paraId="10A45844" w14:textId="77777777" w:rsidR="00B82FC1" w:rsidRDefault="00B82FC1" w:rsidP="00154D2D">
      <w:pPr>
        <w:numPr>
          <w:ilvl w:val="1"/>
          <w:numId w:val="3"/>
        </w:numPr>
        <w:ind w:left="993" w:hanging="567"/>
        <w:jc w:val="both"/>
      </w:pPr>
      <w:r w:rsidRPr="00003421">
        <w:t>Par kļūdu labojumu un laboto piedāvājuma cenu komisija paziņo Preten</w:t>
      </w:r>
      <w:r>
        <w:t>dentam.</w:t>
      </w:r>
    </w:p>
    <w:p w14:paraId="0BDAD8E3" w14:textId="77777777" w:rsidR="00B82FC1" w:rsidRPr="00C13504" w:rsidRDefault="00B82FC1" w:rsidP="00154D2D">
      <w:pPr>
        <w:numPr>
          <w:ilvl w:val="1"/>
          <w:numId w:val="3"/>
        </w:numPr>
        <w:ind w:left="993" w:hanging="567"/>
        <w:jc w:val="both"/>
      </w:pPr>
      <w:r w:rsidRPr="00C13504">
        <w:t>Vērtējot Finanšu piedāvājumu, komisija ņem vērā labojumus.</w:t>
      </w:r>
    </w:p>
    <w:p w14:paraId="759E7A7A" w14:textId="345E721E" w:rsidR="0050107E" w:rsidRDefault="00B82FC1" w:rsidP="0050107E">
      <w:pPr>
        <w:numPr>
          <w:ilvl w:val="1"/>
          <w:numId w:val="3"/>
        </w:numPr>
        <w:jc w:val="both"/>
      </w:pPr>
      <w:r w:rsidRPr="00C13504">
        <w:t xml:space="preserve">Komisija ir tiesīga pieprasīt Pretendentam iesniegt </w:t>
      </w:r>
      <w:r w:rsidR="0050107E" w:rsidRPr="00905CA1">
        <w:t xml:space="preserve">būvuzrauga </w:t>
      </w:r>
      <w:r w:rsidR="002347A6">
        <w:t>stundas</w:t>
      </w:r>
      <w:r w:rsidR="0050107E" w:rsidRPr="00905CA1">
        <w:t xml:space="preserve"> likmes atšifrējum</w:t>
      </w:r>
      <w:r w:rsidR="0050107E">
        <w:t>u</w:t>
      </w:r>
      <w:r w:rsidR="0050107E" w:rsidRPr="00905CA1">
        <w:t xml:space="preserve"> </w:t>
      </w:r>
      <w:r w:rsidRPr="00C13504">
        <w:t>lai pārliecināt</w:t>
      </w:r>
      <w:r w:rsidR="0050107E">
        <w:t>o</w:t>
      </w:r>
      <w:r w:rsidRPr="00C13504">
        <w:t>s par iesniegto cenu objektivitāti un par to, vai nav iesniegts nepamatoti lēts piedāvājums.</w:t>
      </w:r>
    </w:p>
    <w:p w14:paraId="71712FCD" w14:textId="042ACF37" w:rsidR="00B82FC1" w:rsidRPr="005C164A" w:rsidRDefault="00B82FC1" w:rsidP="0050107E">
      <w:pPr>
        <w:pStyle w:val="ListParagraph"/>
        <w:numPr>
          <w:ilvl w:val="1"/>
          <w:numId w:val="3"/>
        </w:numPr>
        <w:jc w:val="both"/>
      </w:pPr>
      <w:r w:rsidRPr="002347A6">
        <w:t xml:space="preserve">Konstatējot, ka iesniegts nepamatoti lēts piedāvājums, pirms lemt par tā noraidīšanu, komisija </w:t>
      </w:r>
      <w:r w:rsidR="002347A6" w:rsidRPr="005C164A">
        <w:rPr>
          <w:lang w:eastAsia="lv-LV"/>
        </w:rPr>
        <w:t>rakstveidā pieprasa detalizētu paskaidrojumu par būtiskajiem piedāvājuma nosacījumiem.</w:t>
      </w:r>
    </w:p>
    <w:p w14:paraId="1E43AF94" w14:textId="7B5CCE27" w:rsidR="006862F9" w:rsidRPr="00CA3A40" w:rsidRDefault="006862F9" w:rsidP="006862F9">
      <w:pPr>
        <w:pStyle w:val="Heading2"/>
      </w:pPr>
      <w:r w:rsidRPr="00CA3A40">
        <w:t>Iepirkuma pārtraukšana</w:t>
      </w:r>
      <w:bookmarkEnd w:id="252"/>
    </w:p>
    <w:p w14:paraId="25B38E05" w14:textId="7D48AE09" w:rsidR="00B82FC1" w:rsidRPr="009946FB" w:rsidRDefault="00B82FC1" w:rsidP="00B82FC1">
      <w:pPr>
        <w:pStyle w:val="ListParagraph"/>
        <w:numPr>
          <w:ilvl w:val="1"/>
          <w:numId w:val="3"/>
        </w:numPr>
        <w:jc w:val="both"/>
      </w:pPr>
      <w:bookmarkStart w:id="253" w:name="_Toc452476076"/>
      <w:r w:rsidRPr="007E3688">
        <w:t>Pasūtītājs var jebkurā brīdī pārtraukt iepirkuma procedūru, ja tam ir objektīvs pamatojums, t.sk. iesniegtie finanšu piedāvājumi pārsniedz pasūtītāja finanšu iespējas (PIL 8.</w:t>
      </w:r>
      <w:r w:rsidRPr="007E3688">
        <w:rPr>
          <w:vertAlign w:val="superscript"/>
        </w:rPr>
        <w:t>2</w:t>
      </w:r>
      <w:r w:rsidRPr="007E3688">
        <w:t xml:space="preserve"> panta vienpadsmitā daļa). Iepirkuma komisija sagatavo lēmumu, kurā ietver pamatojumu </w:t>
      </w:r>
      <w:r w:rsidRPr="00A730D2">
        <w:t xml:space="preserve">iepirkuma pārtraukšanai un publicē to savā mājas lapā internetā, kā arī nosūta </w:t>
      </w:r>
      <w:r w:rsidRPr="009946FB">
        <w:t xml:space="preserve">informāciju visiem Pretendentiem nolikuma </w:t>
      </w:r>
      <w:r w:rsidR="009946FB" w:rsidRPr="009946FB">
        <w:t>17.3.</w:t>
      </w:r>
      <w:r w:rsidRPr="009946FB">
        <w:t> punktā noteiktā kārtībā.</w:t>
      </w:r>
    </w:p>
    <w:p w14:paraId="745C13B4" w14:textId="0E28D0E0" w:rsidR="00B82FC1" w:rsidRPr="007E3688" w:rsidRDefault="00B82FC1" w:rsidP="00B82FC1">
      <w:pPr>
        <w:pStyle w:val="Heading2"/>
      </w:pPr>
      <w:bookmarkStart w:id="254" w:name="_Toc451440500"/>
      <w:bookmarkEnd w:id="253"/>
      <w:r w:rsidRPr="007E3688">
        <w:t>Pretendenta, kuram būtu piešķiramas līguma slēgšanas tiesības, pārbaude pirms lēmuma pieņemšanas</w:t>
      </w:r>
      <w:bookmarkEnd w:id="254"/>
    </w:p>
    <w:p w14:paraId="0B6CE1F2" w14:textId="77777777" w:rsidR="00B82FC1" w:rsidRPr="007E3688" w:rsidRDefault="00B82FC1" w:rsidP="00B82FC1">
      <w:pPr>
        <w:pStyle w:val="ListParagraph"/>
        <w:numPr>
          <w:ilvl w:val="1"/>
          <w:numId w:val="3"/>
        </w:numPr>
        <w:jc w:val="both"/>
      </w:pPr>
      <w:r w:rsidRPr="007E3688">
        <w:t>Komisija pirms lēmuma par līguma slēgšanu pieņemšanas pārliecinās, vai Pretendents, kurš izraudzītas atbilstoši nolikumā noteiktajām prasībām un kritērijiem, nav izslēdzams no dalības iepirkumā saskaņā ar Publisko iepirkumu likuma 8.</w:t>
      </w:r>
      <w:r w:rsidRPr="007E3688">
        <w:rPr>
          <w:vertAlign w:val="superscript"/>
        </w:rPr>
        <w:t>2</w:t>
      </w:r>
      <w:r w:rsidRPr="007E3688">
        <w:t xml:space="preserve"> panta piekto daļu.</w:t>
      </w:r>
    </w:p>
    <w:p w14:paraId="6B24B6A3" w14:textId="77777777" w:rsidR="00B82FC1" w:rsidRPr="00E73C2B" w:rsidRDefault="00B82FC1" w:rsidP="00B82FC1">
      <w:pPr>
        <w:pStyle w:val="ListParagraph"/>
        <w:numPr>
          <w:ilvl w:val="1"/>
          <w:numId w:val="3"/>
        </w:numPr>
        <w:jc w:val="both"/>
      </w:pPr>
      <w:r w:rsidRPr="00E73C2B">
        <w:t>Pasūtītājs pārbaudi veic Publisko iepirkumu likuma 8.</w:t>
      </w:r>
      <w:r w:rsidRPr="00E73C2B">
        <w:rPr>
          <w:vertAlign w:val="superscript"/>
        </w:rPr>
        <w:t>2</w:t>
      </w:r>
      <w:r w:rsidRPr="00E73C2B">
        <w:t xml:space="preserve"> pantā septītajā un astotajā daļā noteiktajā kārtībā.</w:t>
      </w:r>
    </w:p>
    <w:p w14:paraId="7A7F6E1E" w14:textId="77777777" w:rsidR="006862F9" w:rsidRPr="00215592" w:rsidRDefault="006862F9" w:rsidP="006862F9">
      <w:pPr>
        <w:ind w:left="792"/>
        <w:jc w:val="both"/>
        <w:rPr>
          <w:strike/>
        </w:rPr>
      </w:pPr>
    </w:p>
    <w:p w14:paraId="05B06C1D" w14:textId="77777777" w:rsidR="006862F9" w:rsidRPr="00215592" w:rsidRDefault="006862F9" w:rsidP="006862F9">
      <w:pPr>
        <w:pStyle w:val="Heading2"/>
      </w:pPr>
      <w:bookmarkStart w:id="255" w:name="_Toc452476077"/>
      <w:r w:rsidRPr="00215592">
        <w:t>Lēmuma pieņemšana, paziņošana un līguma slēgšana</w:t>
      </w:r>
      <w:bookmarkEnd w:id="255"/>
    </w:p>
    <w:p w14:paraId="5C3047B6" w14:textId="779761D7" w:rsidR="00B82FC1" w:rsidRPr="00375B80" w:rsidRDefault="00B82FC1" w:rsidP="00B82FC1">
      <w:pPr>
        <w:pStyle w:val="ListParagraph"/>
        <w:numPr>
          <w:ilvl w:val="1"/>
          <w:numId w:val="3"/>
        </w:numPr>
        <w:jc w:val="both"/>
      </w:pPr>
      <w:r>
        <w:t xml:space="preserve">Iepirkuma komisija atlasa pretendentus saskaņā ar izvirzītajām kvalifikācijas prasībām, pārbauda piedāvājumu atbilstību nolikumā noteiktajām prasībām un izvēlas piedāvājumu </w:t>
      </w:r>
      <w:r w:rsidR="00CB15D7" w:rsidRPr="00AB3C63">
        <w:t>ar viszemāko cenu</w:t>
      </w:r>
      <w:r w:rsidRPr="00375B80">
        <w:t>. Lēmumā, ar kuru tiek noteikts uzvarētājs, papildus norāda visus noraidītos Pretendentus un to noraidīšanas iemeslus</w:t>
      </w:r>
      <w:r w:rsidR="009946FB">
        <w:t>,</w:t>
      </w:r>
      <w:r w:rsidRPr="00375B80">
        <w:t xml:space="preserve"> visu Pretendentu piedāvātās līgumcenas un par uzvarētāju noteiktā Pretendenta salīdzinošās priekšrocības ( PIL 8.</w:t>
      </w:r>
      <w:r w:rsidRPr="00375B80">
        <w:rPr>
          <w:vertAlign w:val="superscript"/>
        </w:rPr>
        <w:t xml:space="preserve">2 </w:t>
      </w:r>
      <w:r w:rsidRPr="00375B80">
        <w:t>panta devītā daļa).</w:t>
      </w:r>
    </w:p>
    <w:p w14:paraId="433BED47" w14:textId="0E8E0914" w:rsidR="00B82FC1" w:rsidRPr="009946FB" w:rsidRDefault="00B82FC1" w:rsidP="00B82FC1">
      <w:pPr>
        <w:pStyle w:val="ListParagraph"/>
        <w:numPr>
          <w:ilvl w:val="1"/>
          <w:numId w:val="3"/>
        </w:numPr>
        <w:jc w:val="both"/>
        <w:rPr>
          <w:strike/>
        </w:rPr>
      </w:pPr>
      <w:r w:rsidRPr="00375B80">
        <w:t xml:space="preserve">Komisija 3 (triju) darbdienu laikā vienlaikus informē visus pretendentus par pieņemto lēmumu attiecībā uz līguma slēgšanu, nosūtot informāciju pa pastu, faksu vai elektroniski, izmantojot drošu elektronisko parakstu un saglabājot pierādījumus par informācijas </w:t>
      </w:r>
      <w:r w:rsidRPr="00A730D2">
        <w:t xml:space="preserve">nosūtīšanas datumu un veidu. Komisija 3 (triju) darbdienu laikā pēc Pretendenta </w:t>
      </w:r>
      <w:r w:rsidRPr="009946FB">
        <w:t xml:space="preserve">pieprasījuma saņemšanas izsniedz vai nosūta Pretendentam nolikuma </w:t>
      </w:r>
      <w:r w:rsidR="009946FB" w:rsidRPr="009946FB">
        <w:t>17.1</w:t>
      </w:r>
      <w:r w:rsidRPr="009946FB">
        <w:t>.punktā minēto lēmumu, kā arī nodrošina brīvu un tiešu elektronisku pieeju lēmumam, publicējot to savā mājaslapā internetā (PIL 8.</w:t>
      </w:r>
      <w:r w:rsidRPr="009946FB">
        <w:rPr>
          <w:vertAlign w:val="superscript"/>
        </w:rPr>
        <w:t xml:space="preserve">2 </w:t>
      </w:r>
      <w:r w:rsidRPr="009946FB">
        <w:t xml:space="preserve">panta desmitā daļa). </w:t>
      </w:r>
    </w:p>
    <w:p w14:paraId="6D0AA6AA" w14:textId="77777777" w:rsidR="00B82FC1" w:rsidRPr="0092344C" w:rsidRDefault="00B82FC1" w:rsidP="00B82FC1">
      <w:pPr>
        <w:pStyle w:val="ListParagraph"/>
        <w:numPr>
          <w:ilvl w:val="1"/>
          <w:numId w:val="3"/>
        </w:numPr>
        <w:jc w:val="both"/>
      </w:pPr>
      <w:r w:rsidRPr="00C02DC2">
        <w:t xml:space="preserve">Ja iepirkuma </w:t>
      </w:r>
      <w:r w:rsidRPr="00375B80">
        <w:t>procedūra ir pārtraukta</w:t>
      </w:r>
      <w:r w:rsidRPr="00C02DC2">
        <w:t xml:space="preserve">, komisija 3 (triju) darbdienu laikā vienlaikus informē visus pretendentus par visiem iemesliem, kuru dēļ iepirkuma </w:t>
      </w:r>
      <w:r w:rsidRPr="00375B80">
        <w:t xml:space="preserve">procedūra ir </w:t>
      </w:r>
      <w:r w:rsidRPr="00C02DC2">
        <w:t>pārtraukta</w:t>
      </w:r>
      <w:r w:rsidRPr="0092344C">
        <w:t>.</w:t>
      </w:r>
    </w:p>
    <w:p w14:paraId="4CA8BAD9" w14:textId="77777777" w:rsidR="00B82FC1" w:rsidRDefault="00B82FC1" w:rsidP="00B82FC1">
      <w:pPr>
        <w:pStyle w:val="ListParagraph"/>
        <w:numPr>
          <w:ilvl w:val="1"/>
          <w:numId w:val="3"/>
        </w:numPr>
        <w:jc w:val="both"/>
      </w:pPr>
      <w:r w:rsidRPr="0092344C">
        <w:t>Komisija, informējot par rezultātiem, ir tiesīga neizpaust konkrēto informāciju, ja tā var kaitēt sabiedrības interesēm vai tādējādi tiktu pārkāptas piegādātāja likumīgās komerciālās intereses vai godīgas konkurences noteikumi.</w:t>
      </w:r>
    </w:p>
    <w:p w14:paraId="0014F0AD" w14:textId="77777777" w:rsidR="00B82FC1" w:rsidRPr="0092344C" w:rsidRDefault="00B82FC1" w:rsidP="00B82FC1">
      <w:pPr>
        <w:pStyle w:val="ListParagraph"/>
        <w:numPr>
          <w:ilvl w:val="1"/>
          <w:numId w:val="3"/>
        </w:numPr>
        <w:jc w:val="both"/>
      </w:pPr>
      <w:r w:rsidRPr="00DD1211">
        <w:lastRenderedPageBreak/>
        <w:t>Komisija, ne vēlāk kā</w:t>
      </w:r>
      <w:r>
        <w:t xml:space="preserve"> 5 (</w:t>
      </w:r>
      <w:r w:rsidRPr="00DD1211">
        <w:t>piecas</w:t>
      </w:r>
      <w:r>
        <w:t xml:space="preserve">) </w:t>
      </w:r>
      <w:r w:rsidRPr="00DD1211">
        <w:t>darbdienas pēc tam, kad noslēgts līgums, publicē informatīvu paziņojumu par noslēgto līgumu Iepirkumu uzraudzības biroja mājas</w:t>
      </w:r>
      <w:r>
        <w:t xml:space="preserve"> </w:t>
      </w:r>
      <w:r w:rsidRPr="00DD1211">
        <w:t>lapā internetā. Ne vēlāk kā dienā, kad stājas spēkā attiecīgi iepirkuma līgums vai tā grozījumi, komisija Pasūtītāja mājas</w:t>
      </w:r>
      <w:r>
        <w:t xml:space="preserve"> </w:t>
      </w:r>
      <w:r w:rsidRPr="00DD1211">
        <w:t>lapā internetā ievieto attiecīgi iepirkuma līguma vai tā grozījumu tekstu, atbilstoši normatīvajos aktos noteiktajai kārtībai ievērojot komercnoslēpuma aizsardzības prasības. Iepirkuma līguma un tā grozījumu teksts ir pieejams Pasūtītāja mājas</w:t>
      </w:r>
      <w:r>
        <w:t xml:space="preserve"> </w:t>
      </w:r>
      <w:r w:rsidRPr="00DD1211">
        <w:t>lapā internetā vismaz visā iepirkuma līguma darbības laikā, bet ne mazāk kā 36 mēnešus pēc līguma spēkā stāšanās dienas. (PIL 8.</w:t>
      </w:r>
      <w:r w:rsidRPr="00DD1211">
        <w:rPr>
          <w:vertAlign w:val="superscript"/>
        </w:rPr>
        <w:t xml:space="preserve">2 </w:t>
      </w:r>
      <w:r w:rsidRPr="00DD1211">
        <w:t>panta divpadsmitā, trīspadsmitā daļa)</w:t>
      </w:r>
      <w:r>
        <w:t>.</w:t>
      </w:r>
    </w:p>
    <w:p w14:paraId="3E61C828" w14:textId="77777777" w:rsidR="00B82FC1" w:rsidRPr="00E73C2B" w:rsidRDefault="00B82FC1" w:rsidP="00B82FC1">
      <w:pPr>
        <w:pStyle w:val="ListParagraph"/>
        <w:numPr>
          <w:ilvl w:val="1"/>
          <w:numId w:val="3"/>
        </w:numPr>
        <w:jc w:val="both"/>
      </w:pPr>
      <w:r w:rsidRPr="00BA11C2">
        <w:t xml:space="preserve">Izraudzītajam </w:t>
      </w:r>
      <w:r>
        <w:t xml:space="preserve">Pretendentam </w:t>
      </w:r>
      <w:r w:rsidRPr="002029AD">
        <w:t>7 (septiņu) darbdienu laikā</w:t>
      </w:r>
      <w:r w:rsidRPr="002562E2">
        <w:t xml:space="preserve"> no brīža, kad</w:t>
      </w:r>
      <w:r>
        <w:t xml:space="preserve"> </w:t>
      </w:r>
      <w:r w:rsidRPr="00CD045B">
        <w:t xml:space="preserve">tas ir saņēmis </w:t>
      </w:r>
      <w:r w:rsidRPr="00E73C2B">
        <w:t>uzaicinājumu parakstīt iepirkuma līgumu:</w:t>
      </w:r>
    </w:p>
    <w:p w14:paraId="48487FEC" w14:textId="77777777" w:rsidR="00B82FC1" w:rsidRPr="00E73C2B" w:rsidRDefault="00B82FC1" w:rsidP="00B82FC1">
      <w:pPr>
        <w:pStyle w:val="ListParagraph"/>
        <w:numPr>
          <w:ilvl w:val="2"/>
          <w:numId w:val="3"/>
        </w:numPr>
        <w:jc w:val="both"/>
      </w:pPr>
      <w:r w:rsidRPr="00E73C2B">
        <w:t>jāreģistrējas Latvijas Būvkomersantu reģistrā (šī prasība neattiecas uz Pretendentu, kurš ir reģistrēts Latvijas Būvkomersantu);</w:t>
      </w:r>
    </w:p>
    <w:p w14:paraId="20605C99" w14:textId="77777777" w:rsidR="00B82FC1" w:rsidRPr="00E73C2B" w:rsidRDefault="00B82FC1" w:rsidP="00B82FC1">
      <w:pPr>
        <w:pStyle w:val="ListParagraph"/>
        <w:numPr>
          <w:ilvl w:val="2"/>
          <w:numId w:val="3"/>
        </w:numPr>
        <w:jc w:val="both"/>
      </w:pPr>
      <w:r w:rsidRPr="00E73C2B">
        <w:t xml:space="preserve">jāsaņem un jāiesniedz Pasūtītājam </w:t>
      </w:r>
      <w:r w:rsidRPr="00E73C2B">
        <w:rPr>
          <w:u w:val="single"/>
        </w:rPr>
        <w:t>kompetences pārbaudes iestādes</w:t>
      </w:r>
      <w:r w:rsidRPr="00E73C2B">
        <w:t xml:space="preserve"> (Ministru kabineta 07.10.2014. noteikumu Nr.610 „</w:t>
      </w:r>
      <w:proofErr w:type="spellStart"/>
      <w:r w:rsidRPr="00E73C2B">
        <w:t>Būvspeciālistu</w:t>
      </w:r>
      <w:proofErr w:type="spellEnd"/>
      <w:r w:rsidRPr="00E73C2B">
        <w:t xml:space="preserve"> kompetences novērtēšanas un patstāvīgās prakses uzraudzības noteikumi” izpratnē) </w:t>
      </w:r>
      <w:r w:rsidRPr="00E73C2B">
        <w:rPr>
          <w:u w:val="single"/>
        </w:rPr>
        <w:t>lēmums</w:t>
      </w:r>
      <w:r w:rsidRPr="00E73C2B">
        <w:t xml:space="preserve"> par iegūtās izglītības un profesionālās kvalifikācijas atzīšanu likumā „Par reglamentētajām profesijām un profesionālās kvalifikācijas atzīšanu” noteiktajā kārtībā tam Pretendenta piedāvātajam personālam, kas izglītību un profesionālo kvalifikāciju ieguvis ārvalstīs;</w:t>
      </w:r>
    </w:p>
    <w:p w14:paraId="2BCD2795" w14:textId="77777777" w:rsidR="00B82FC1" w:rsidRPr="00E73C2B" w:rsidRDefault="00B82FC1" w:rsidP="00B82FC1">
      <w:pPr>
        <w:pStyle w:val="ListParagraph"/>
        <w:numPr>
          <w:ilvl w:val="2"/>
          <w:numId w:val="3"/>
        </w:numPr>
        <w:jc w:val="both"/>
      </w:pPr>
      <w:r w:rsidRPr="00E73C2B">
        <w:t>jāparaksta un jāiesniedz Pasūtītājam iepirkuma līgums;</w:t>
      </w:r>
    </w:p>
    <w:p w14:paraId="78745C56" w14:textId="77777777" w:rsidR="00B82FC1" w:rsidRPr="00E73C2B" w:rsidRDefault="00B82FC1" w:rsidP="00B82FC1">
      <w:pPr>
        <w:pStyle w:val="ListParagraph"/>
        <w:numPr>
          <w:ilvl w:val="2"/>
          <w:numId w:val="3"/>
        </w:numPr>
        <w:jc w:val="both"/>
      </w:pPr>
      <w:r w:rsidRPr="00E73C2B">
        <w:t xml:space="preserve">nolikumā noteiktajos gadījumos jāiesniedz sabiedrības līguma kopija vai jāinformē, ka nodibināta personālsabiedrība. </w:t>
      </w:r>
    </w:p>
    <w:p w14:paraId="23074DF3" w14:textId="77777777" w:rsidR="00B82FC1" w:rsidRDefault="00B82FC1" w:rsidP="00B82FC1">
      <w:pPr>
        <w:pStyle w:val="ListParagraph"/>
        <w:numPr>
          <w:ilvl w:val="1"/>
          <w:numId w:val="3"/>
        </w:numPr>
        <w:jc w:val="both"/>
      </w:pPr>
      <w:r w:rsidRPr="00E73C2B">
        <w:t xml:space="preserve">Ja nolikumā noteiktajā termiņā izraudzītais Pretendents nav reģistrēts Latvijas Būvkomersantu reģistrā, neiesniedz </w:t>
      </w:r>
      <w:r w:rsidRPr="00E73C2B">
        <w:rPr>
          <w:color w:val="000000" w:themeColor="text1"/>
        </w:rPr>
        <w:t>kompetences pārbaudes iestādes lēmumu, ja tāds jāiesniedz,</w:t>
      </w:r>
      <w:r w:rsidRPr="00E73C2B">
        <w:t xml:space="preserve"> vai atsakās slēgt vai neiesniedz parakstītu iepirkuma līgumu,</w:t>
      </w:r>
      <w:r w:rsidRPr="0001598C">
        <w:t xml:space="preserve"> komisija ir tiesīga izvēlēties nākamo </w:t>
      </w:r>
      <w:r w:rsidR="006E72FE">
        <w:t>lētāko</w:t>
      </w:r>
      <w:r w:rsidRPr="0001598C">
        <w:t xml:space="preserve"> piedāvājumu. Ja arī nākamais izraudzītais Pretendents komisijas noteiktajā termiņā atsakās slēgt iepirkuma līgumu, komisija pieņem lēmumu</w:t>
      </w:r>
      <w:r>
        <w:t xml:space="preserve"> </w:t>
      </w:r>
      <w:r w:rsidRPr="00A372EA">
        <w:t>pārtraukt iepirkumu</w:t>
      </w:r>
      <w:r w:rsidRPr="0001598C">
        <w:t>, neizvēloties nevienu piedāvājumu.</w:t>
      </w:r>
      <w:r w:rsidRPr="0002548E">
        <w:t xml:space="preserve"> </w:t>
      </w:r>
    </w:p>
    <w:p w14:paraId="6A461CBF" w14:textId="2F0E83FD" w:rsidR="00B82FC1" w:rsidRPr="001F2742" w:rsidRDefault="00B82FC1" w:rsidP="00B82FC1">
      <w:pPr>
        <w:pStyle w:val="ListParagraph"/>
        <w:numPr>
          <w:ilvl w:val="1"/>
          <w:numId w:val="3"/>
        </w:numPr>
        <w:jc w:val="both"/>
      </w:pPr>
      <w:r w:rsidRPr="0002548E">
        <w:t xml:space="preserve">Pirms lēmuma pieņemšanas par līguma noslēgšanu ar nākamo pretendentu komisija izvērtē nākamo pretendentu atbilstoši </w:t>
      </w:r>
      <w:r w:rsidRPr="007C73AA">
        <w:t xml:space="preserve">nolikuma </w:t>
      </w:r>
      <w:r w:rsidR="00E04E40" w:rsidRPr="007C73AA">
        <w:t>1</w:t>
      </w:r>
      <w:r w:rsidR="001F2742" w:rsidRPr="007C73AA">
        <w:t>6</w:t>
      </w:r>
      <w:r w:rsidRPr="007C73AA">
        <w:t>. nodaļas noteikumiem</w:t>
      </w:r>
      <w:r w:rsidRPr="001F2742">
        <w:t>.</w:t>
      </w:r>
    </w:p>
    <w:p w14:paraId="1EC9B171" w14:textId="65610EE0" w:rsidR="006862F9" w:rsidRDefault="00B82FC1" w:rsidP="006E72FE">
      <w:pPr>
        <w:pStyle w:val="ListParagraph"/>
        <w:numPr>
          <w:ilvl w:val="1"/>
          <w:numId w:val="3"/>
        </w:numPr>
        <w:jc w:val="both"/>
      </w:pPr>
      <w:r w:rsidRPr="009561EA">
        <w:t xml:space="preserve">Iepirkuma līgumu slēdz uz Pretendenta piedāvājuma pamata atbilstoši nolikuma </w:t>
      </w:r>
      <w:r w:rsidR="00E04E40">
        <w:t>4</w:t>
      </w:r>
      <w:r w:rsidRPr="009561EA">
        <w:t xml:space="preserve">. pielikumam „Līguma projekts”. </w:t>
      </w:r>
    </w:p>
    <w:p w14:paraId="3AA8FEAA" w14:textId="77777777" w:rsidR="006862F9" w:rsidRDefault="006862F9" w:rsidP="006862F9">
      <w:pPr>
        <w:ind w:left="360"/>
        <w:jc w:val="both"/>
      </w:pPr>
    </w:p>
    <w:p w14:paraId="003E8598" w14:textId="77777777" w:rsidR="006862F9" w:rsidRDefault="006862F9" w:rsidP="006862F9">
      <w:pPr>
        <w:ind w:left="360"/>
        <w:jc w:val="both"/>
      </w:pPr>
      <w:r>
        <w:t>NOLIKUMA PIELIKUMU SARAKSTS:</w:t>
      </w:r>
    </w:p>
    <w:p w14:paraId="7997D6C8" w14:textId="77777777" w:rsidR="006862F9" w:rsidRPr="006E72FE" w:rsidRDefault="006862F9" w:rsidP="006862F9">
      <w:pPr>
        <w:ind w:left="360"/>
        <w:jc w:val="both"/>
      </w:pPr>
      <w:r w:rsidRPr="006E72FE">
        <w:t>1. pielikums „Piedāvājums”,</w:t>
      </w:r>
    </w:p>
    <w:p w14:paraId="5117AA32" w14:textId="77777777" w:rsidR="006862F9" w:rsidRPr="00E37D41" w:rsidRDefault="006862F9" w:rsidP="006862F9">
      <w:pPr>
        <w:ind w:left="360"/>
        <w:jc w:val="both"/>
      </w:pPr>
      <w:r w:rsidRPr="00E37D41">
        <w:t>2. pielikums „Kvalifikācija”,</w:t>
      </w:r>
    </w:p>
    <w:p w14:paraId="13E92BD7" w14:textId="2D9E64F2" w:rsidR="006862F9" w:rsidRPr="00E37D41" w:rsidRDefault="006862F9" w:rsidP="006862F9">
      <w:pPr>
        <w:ind w:left="360"/>
        <w:jc w:val="both"/>
      </w:pPr>
      <w:r w:rsidRPr="00E37D41">
        <w:t>3. pielikums „</w:t>
      </w:r>
      <w:r w:rsidRPr="007C73AA">
        <w:t xml:space="preserve">Darba </w:t>
      </w:r>
      <w:r w:rsidR="001F2742" w:rsidRPr="007C73AA">
        <w:t>uzdevums</w:t>
      </w:r>
      <w:r w:rsidRPr="007C73AA">
        <w:t>”,</w:t>
      </w:r>
    </w:p>
    <w:p w14:paraId="73438B41" w14:textId="77777777" w:rsidR="006862F9" w:rsidRPr="00E37D41" w:rsidRDefault="006862F9" w:rsidP="006862F9">
      <w:pPr>
        <w:ind w:left="360"/>
        <w:jc w:val="both"/>
      </w:pPr>
      <w:r w:rsidRPr="00E37D41">
        <w:t xml:space="preserve">4. pielikums „Līguma projekts”, </w:t>
      </w:r>
    </w:p>
    <w:p w14:paraId="61D115F4" w14:textId="77777777" w:rsidR="006862F9" w:rsidRDefault="006862F9" w:rsidP="006862F9">
      <w:pPr>
        <w:pStyle w:val="Heading3"/>
      </w:pPr>
      <w:bookmarkStart w:id="256" w:name="_Toc452476078"/>
      <w:bookmarkStart w:id="257" w:name="_Toc58053991"/>
      <w:bookmarkStart w:id="258" w:name="_Toc223763544"/>
      <w:bookmarkStart w:id="259" w:name="_Toc223763697"/>
      <w:bookmarkStart w:id="260" w:name="_Toc223763770"/>
      <w:bookmarkStart w:id="261" w:name="_Toc223764111"/>
      <w:bookmarkStart w:id="262" w:name="_Toc223764487"/>
      <w:bookmarkStart w:id="263" w:name="_Toc223765212"/>
      <w:bookmarkStart w:id="264" w:name="_Toc223765298"/>
      <w:bookmarkStart w:id="265" w:name="_Toc223765377"/>
      <w:bookmarkStart w:id="266" w:name="_Toc223765436"/>
      <w:bookmarkStart w:id="267" w:name="_Toc223765490"/>
      <w:bookmarkStart w:id="268" w:name="_Toc223765628"/>
      <w:bookmarkStart w:id="269" w:name="_Toc223765767"/>
      <w:r>
        <w:br w:type="page"/>
      </w:r>
      <w:r>
        <w:lastRenderedPageBreak/>
        <w:t>1. pielikums PIEDĀVĀJUMS</w:t>
      </w:r>
      <w:bookmarkEnd w:id="256"/>
    </w:p>
    <w:tbl>
      <w:tblPr>
        <w:tblW w:w="5000" w:type="pct"/>
        <w:tblLook w:val="0000" w:firstRow="0" w:lastRow="0" w:firstColumn="0" w:lastColumn="0" w:noHBand="0" w:noVBand="0"/>
      </w:tblPr>
      <w:tblGrid>
        <w:gridCol w:w="2989"/>
        <w:gridCol w:w="6298"/>
      </w:tblGrid>
      <w:tr w:rsidR="006862F9" w14:paraId="4BDE82D4" w14:textId="77777777" w:rsidTr="00200E14">
        <w:trPr>
          <w:cantSplit/>
        </w:trPr>
        <w:tc>
          <w:tcPr>
            <w:tcW w:w="1609" w:type="pct"/>
          </w:tcPr>
          <w:bookmarkEnd w:id="257"/>
          <w:bookmarkEnd w:id="258"/>
          <w:bookmarkEnd w:id="259"/>
          <w:bookmarkEnd w:id="260"/>
          <w:bookmarkEnd w:id="261"/>
          <w:bookmarkEnd w:id="262"/>
          <w:bookmarkEnd w:id="263"/>
          <w:bookmarkEnd w:id="264"/>
          <w:bookmarkEnd w:id="265"/>
          <w:bookmarkEnd w:id="266"/>
          <w:bookmarkEnd w:id="267"/>
          <w:bookmarkEnd w:id="268"/>
          <w:bookmarkEnd w:id="269"/>
          <w:p w14:paraId="2D440A35" w14:textId="77777777" w:rsidR="006862F9" w:rsidRPr="00215592" w:rsidRDefault="006862F9" w:rsidP="00200E14">
            <w:r w:rsidRPr="00215592">
              <w:t>Kam</w:t>
            </w:r>
          </w:p>
        </w:tc>
        <w:tc>
          <w:tcPr>
            <w:tcW w:w="3391" w:type="pct"/>
          </w:tcPr>
          <w:p w14:paraId="26486D05" w14:textId="77777777" w:rsidR="006862F9" w:rsidRDefault="006862F9" w:rsidP="00200E14">
            <w:pPr>
              <w:jc w:val="both"/>
            </w:pPr>
            <w:r>
              <w:t>Daugavpils novada dome, Rīgas iela 2, Daugavpils, LV 5401</w:t>
            </w:r>
          </w:p>
          <w:p w14:paraId="438B2385" w14:textId="77777777" w:rsidR="006862F9" w:rsidRDefault="006862F9" w:rsidP="00200E14"/>
        </w:tc>
      </w:tr>
      <w:tr w:rsidR="006862F9" w14:paraId="74705150" w14:textId="77777777" w:rsidTr="00200E14">
        <w:tc>
          <w:tcPr>
            <w:tcW w:w="1609" w:type="pct"/>
          </w:tcPr>
          <w:p w14:paraId="324DCCDE" w14:textId="77777777" w:rsidR="006862F9" w:rsidRPr="00215592" w:rsidRDefault="006862F9" w:rsidP="00200E14">
            <w:r w:rsidRPr="00215592">
              <w:t>Pretendents</w:t>
            </w:r>
            <w:r>
              <w:t xml:space="preserve"> </w:t>
            </w:r>
            <w:r w:rsidRPr="00DE7997">
              <w:rPr>
                <w:sz w:val="16"/>
                <w:szCs w:val="16"/>
              </w:rPr>
              <w:t>(</w:t>
            </w:r>
            <w:r w:rsidRPr="00DE7997">
              <w:rPr>
                <w:sz w:val="16"/>
                <w:szCs w:val="16"/>
                <w:lang w:eastAsia="lv-LV"/>
              </w:rPr>
              <w:t>personu apvienības gadījumā – papildus arī katra dalībnieka nosaukums)</w:t>
            </w:r>
            <w:r>
              <w:rPr>
                <w:lang w:eastAsia="lv-LV"/>
              </w:rPr>
              <w:t xml:space="preserve"> </w:t>
            </w:r>
          </w:p>
        </w:tc>
        <w:tc>
          <w:tcPr>
            <w:tcW w:w="3391" w:type="pct"/>
            <w:tcBorders>
              <w:top w:val="single" w:sz="4" w:space="0" w:color="auto"/>
              <w:bottom w:val="single" w:sz="4" w:space="0" w:color="auto"/>
            </w:tcBorders>
          </w:tcPr>
          <w:p w14:paraId="6DB92FEC" w14:textId="77777777" w:rsidR="006862F9" w:rsidRDefault="006862F9" w:rsidP="00200E14"/>
        </w:tc>
      </w:tr>
      <w:tr w:rsidR="006862F9" w14:paraId="48E8047B" w14:textId="77777777" w:rsidTr="00200E14">
        <w:tc>
          <w:tcPr>
            <w:tcW w:w="1609" w:type="pct"/>
          </w:tcPr>
          <w:p w14:paraId="13EC6F83" w14:textId="77777777" w:rsidR="006862F9" w:rsidRPr="00215592" w:rsidRDefault="006862F9" w:rsidP="00200E14">
            <w:r w:rsidRPr="00215592">
              <w:t>Reģistrācijas Nr., juridiskā adrese, e-pasta adrese,</w:t>
            </w:r>
            <w:r>
              <w:t xml:space="preserve"> </w:t>
            </w:r>
            <w:r w:rsidRPr="005A77F6">
              <w:t>tālr., fakss</w:t>
            </w:r>
            <w:r w:rsidRPr="00215592">
              <w:t xml:space="preserve"> </w:t>
            </w:r>
            <w:r>
              <w:t xml:space="preserve"> </w:t>
            </w:r>
          </w:p>
        </w:tc>
        <w:tc>
          <w:tcPr>
            <w:tcW w:w="3391" w:type="pct"/>
          </w:tcPr>
          <w:p w14:paraId="707EBB65" w14:textId="77777777" w:rsidR="006862F9" w:rsidRDefault="006862F9" w:rsidP="00200E14"/>
        </w:tc>
      </w:tr>
      <w:tr w:rsidR="006862F9" w14:paraId="1609671C" w14:textId="77777777" w:rsidTr="00200E14">
        <w:tc>
          <w:tcPr>
            <w:tcW w:w="1609" w:type="pct"/>
          </w:tcPr>
          <w:p w14:paraId="09A7769C" w14:textId="77777777" w:rsidR="006862F9" w:rsidRPr="00215592" w:rsidRDefault="006862F9" w:rsidP="00200E14">
            <w:r w:rsidRPr="00215592">
              <w:t>Pretendenta kontaktpersona</w:t>
            </w:r>
          </w:p>
          <w:p w14:paraId="787DE9C1" w14:textId="250D3C55" w:rsidR="006862F9" w:rsidRPr="00215592" w:rsidRDefault="00EE6B7B" w:rsidP="00EE6B7B">
            <w:r>
              <w:rPr>
                <w:sz w:val="18"/>
                <w:szCs w:val="18"/>
              </w:rPr>
              <w:t>(vārds, uzvārds, amats, tālr.</w:t>
            </w:r>
            <w:r w:rsidR="006862F9" w:rsidRPr="00215592">
              <w:rPr>
                <w:sz w:val="18"/>
                <w:szCs w:val="18"/>
              </w:rPr>
              <w:t>)</w:t>
            </w:r>
          </w:p>
        </w:tc>
        <w:tc>
          <w:tcPr>
            <w:tcW w:w="3391" w:type="pct"/>
            <w:tcBorders>
              <w:top w:val="single" w:sz="4" w:space="0" w:color="auto"/>
              <w:bottom w:val="single" w:sz="4" w:space="0" w:color="auto"/>
            </w:tcBorders>
          </w:tcPr>
          <w:p w14:paraId="117D7BF7" w14:textId="77777777" w:rsidR="006862F9" w:rsidRDefault="006862F9" w:rsidP="00200E14"/>
        </w:tc>
      </w:tr>
      <w:tr w:rsidR="006862F9" w14:paraId="0ECA4264" w14:textId="77777777" w:rsidTr="00200E14">
        <w:tc>
          <w:tcPr>
            <w:tcW w:w="1609" w:type="pct"/>
          </w:tcPr>
          <w:p w14:paraId="01C54F61" w14:textId="2C1A312D" w:rsidR="006862F9" w:rsidRPr="00215592" w:rsidRDefault="006862F9" w:rsidP="00200E14">
            <w:r w:rsidRPr="00215592">
              <w:t>Cit</w:t>
            </w:r>
            <w:r w:rsidR="00EE6B7B">
              <w:t>as</w:t>
            </w:r>
            <w:r w:rsidRPr="00215592">
              <w:t xml:space="preserve"> </w:t>
            </w:r>
            <w:r w:rsidR="00EE6B7B">
              <w:t>personas</w:t>
            </w:r>
          </w:p>
          <w:p w14:paraId="0982E42E" w14:textId="6AD4F108" w:rsidR="006862F9" w:rsidRPr="00215592" w:rsidRDefault="006862F9" w:rsidP="009F1FE0">
            <w:pPr>
              <w:jc w:val="both"/>
              <w:rPr>
                <w:sz w:val="18"/>
                <w:szCs w:val="18"/>
              </w:rPr>
            </w:pPr>
            <w:r w:rsidRPr="00215592">
              <w:rPr>
                <w:sz w:val="16"/>
                <w:szCs w:val="16"/>
              </w:rPr>
              <w:t xml:space="preserve">(uz kuru iespējām kvalifikācijas pierādīšanai </w:t>
            </w:r>
            <w:r w:rsidRPr="000A6107">
              <w:rPr>
                <w:sz w:val="16"/>
                <w:szCs w:val="16"/>
              </w:rPr>
              <w:t xml:space="preserve">balstās Pretendents, atbilstoši </w:t>
            </w:r>
            <w:r w:rsidRPr="009F1FE0">
              <w:rPr>
                <w:sz w:val="16"/>
                <w:szCs w:val="16"/>
              </w:rPr>
              <w:t xml:space="preserve">šī nolikuma </w:t>
            </w:r>
            <w:r w:rsidR="009F1FE0" w:rsidRPr="009F1FE0">
              <w:rPr>
                <w:sz w:val="16"/>
                <w:szCs w:val="16"/>
              </w:rPr>
              <w:t>9</w:t>
            </w:r>
            <w:r w:rsidRPr="009F1FE0">
              <w:rPr>
                <w:sz w:val="16"/>
                <w:szCs w:val="16"/>
              </w:rPr>
              <w:t>.5.punkta prasībām)</w:t>
            </w:r>
          </w:p>
        </w:tc>
        <w:tc>
          <w:tcPr>
            <w:tcW w:w="3391" w:type="pct"/>
            <w:tcBorders>
              <w:top w:val="single" w:sz="4" w:space="0" w:color="auto"/>
              <w:bottom w:val="single" w:sz="4" w:space="0" w:color="auto"/>
            </w:tcBorders>
          </w:tcPr>
          <w:p w14:paraId="7D786511" w14:textId="77777777" w:rsidR="006862F9" w:rsidRDefault="006862F9" w:rsidP="00200E14"/>
        </w:tc>
      </w:tr>
    </w:tbl>
    <w:p w14:paraId="0061BF63" w14:textId="55BE40FA" w:rsidR="006862F9" w:rsidRDefault="006862F9" w:rsidP="006862F9">
      <w:pPr>
        <w:spacing w:before="120"/>
        <w:ind w:firstLine="720"/>
        <w:jc w:val="both"/>
      </w:pPr>
      <w:r>
        <w:t xml:space="preserve">Piedāvājam veikt </w:t>
      </w:r>
      <w:r>
        <w:rPr>
          <w:b/>
          <w:bCs/>
          <w:i/>
        </w:rPr>
        <w:t>Daugavpils</w:t>
      </w:r>
      <w:r w:rsidR="006E72FE">
        <w:rPr>
          <w:b/>
          <w:bCs/>
          <w:i/>
        </w:rPr>
        <w:t xml:space="preserve"> novada pašvaldības ceļu pārbūves būvuzraudzību </w:t>
      </w:r>
      <w:r>
        <w:t xml:space="preserve">saskaņā ar </w:t>
      </w:r>
      <w:bookmarkStart w:id="270" w:name="OLE_LINK9"/>
      <w:r>
        <w:t xml:space="preserve">iepirkuma </w:t>
      </w:r>
      <w:bookmarkEnd w:id="270"/>
      <w:r w:rsidRPr="006953AC">
        <w:rPr>
          <w:bCs/>
        </w:rPr>
        <w:t>DND 2016/</w:t>
      </w:r>
      <w:r w:rsidR="00A8018C">
        <w:rPr>
          <w:bCs/>
        </w:rPr>
        <w:t>14</w:t>
      </w:r>
      <w:r>
        <w:rPr>
          <w:bCs/>
        </w:rPr>
        <w:t xml:space="preserve"> ELFLA</w:t>
      </w:r>
      <w:r w:rsidRPr="006953AC">
        <w:rPr>
          <w:bCs/>
        </w:rPr>
        <w:t xml:space="preserve"> </w:t>
      </w:r>
      <w:r>
        <w:rPr>
          <w:bCs/>
        </w:rPr>
        <w:t xml:space="preserve"> </w:t>
      </w:r>
      <w:r w:rsidR="00B40C11">
        <w:t>līguma projektu par piedāvāto līgumcenu bez PVN:</w:t>
      </w:r>
    </w:p>
    <w:tbl>
      <w:tblPr>
        <w:tblW w:w="42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5"/>
        <w:gridCol w:w="3073"/>
        <w:gridCol w:w="2397"/>
        <w:gridCol w:w="962"/>
        <w:gridCol w:w="961"/>
      </w:tblGrid>
      <w:tr w:rsidR="006862F9" w:rsidRPr="001731C0" w14:paraId="130EBA71" w14:textId="77777777" w:rsidTr="00200E14">
        <w:trPr>
          <w:jc w:val="center"/>
        </w:trPr>
        <w:tc>
          <w:tcPr>
            <w:tcW w:w="367" w:type="pct"/>
          </w:tcPr>
          <w:p w14:paraId="40F7F043" w14:textId="77777777" w:rsidR="006862F9" w:rsidRPr="001731C0" w:rsidRDefault="006862F9" w:rsidP="00200E14">
            <w:pPr>
              <w:jc w:val="center"/>
              <w:rPr>
                <w:sz w:val="16"/>
                <w:szCs w:val="16"/>
                <w:lang w:eastAsia="lv-LV"/>
              </w:rPr>
            </w:pPr>
            <w:r>
              <w:rPr>
                <w:sz w:val="16"/>
                <w:szCs w:val="16"/>
                <w:lang w:eastAsia="lv-LV"/>
              </w:rPr>
              <w:t>NPK</w:t>
            </w:r>
          </w:p>
        </w:tc>
        <w:tc>
          <w:tcPr>
            <w:tcW w:w="1926" w:type="pct"/>
          </w:tcPr>
          <w:p w14:paraId="02C91622" w14:textId="77777777" w:rsidR="006862F9" w:rsidRPr="001731C0" w:rsidRDefault="006862F9" w:rsidP="00200E14">
            <w:pPr>
              <w:jc w:val="center"/>
              <w:rPr>
                <w:sz w:val="16"/>
                <w:szCs w:val="16"/>
                <w:lang w:eastAsia="lv-LV"/>
              </w:rPr>
            </w:pPr>
            <w:r w:rsidRPr="001731C0">
              <w:rPr>
                <w:sz w:val="16"/>
                <w:szCs w:val="16"/>
                <w:lang w:eastAsia="lv-LV"/>
              </w:rPr>
              <w:t xml:space="preserve">Būves nosaukums saskaņā ar </w:t>
            </w:r>
            <w:r>
              <w:rPr>
                <w:sz w:val="16"/>
                <w:szCs w:val="16"/>
                <w:lang w:eastAsia="lv-LV"/>
              </w:rPr>
              <w:t>būv</w:t>
            </w:r>
            <w:r w:rsidRPr="001731C0">
              <w:rPr>
                <w:sz w:val="16"/>
                <w:szCs w:val="16"/>
                <w:lang w:eastAsia="lv-LV"/>
              </w:rPr>
              <w:t>projektu</w:t>
            </w:r>
          </w:p>
        </w:tc>
        <w:tc>
          <w:tcPr>
            <w:tcW w:w="1502" w:type="pct"/>
          </w:tcPr>
          <w:p w14:paraId="7762C567" w14:textId="03DD5AA0" w:rsidR="006862F9" w:rsidRPr="001731C0" w:rsidRDefault="006862F9" w:rsidP="00200E14">
            <w:pPr>
              <w:jc w:val="center"/>
              <w:rPr>
                <w:sz w:val="16"/>
                <w:szCs w:val="16"/>
                <w:lang w:eastAsia="lv-LV"/>
              </w:rPr>
            </w:pPr>
            <w:r w:rsidRPr="001731C0">
              <w:rPr>
                <w:sz w:val="16"/>
                <w:szCs w:val="16"/>
                <w:lang w:eastAsia="lv-LV"/>
              </w:rPr>
              <w:t xml:space="preserve">Kopējās izmaksas bez PVN </w:t>
            </w:r>
            <w:proofErr w:type="spellStart"/>
            <w:r w:rsidR="00EE6B7B">
              <w:rPr>
                <w:sz w:val="16"/>
                <w:szCs w:val="16"/>
                <w:lang w:eastAsia="lv-LV"/>
              </w:rPr>
              <w:t>euro</w:t>
            </w:r>
            <w:proofErr w:type="spellEnd"/>
          </w:p>
          <w:p w14:paraId="233C0352" w14:textId="77777777" w:rsidR="006862F9" w:rsidRPr="001731C0" w:rsidRDefault="006862F9" w:rsidP="00200E14">
            <w:pPr>
              <w:jc w:val="center"/>
              <w:rPr>
                <w:sz w:val="16"/>
                <w:szCs w:val="16"/>
                <w:lang w:eastAsia="lv-LV"/>
              </w:rPr>
            </w:pPr>
          </w:p>
        </w:tc>
        <w:tc>
          <w:tcPr>
            <w:tcW w:w="603" w:type="pct"/>
          </w:tcPr>
          <w:p w14:paraId="505837C8" w14:textId="5DEA6658" w:rsidR="006862F9" w:rsidRPr="001731C0" w:rsidRDefault="006862F9" w:rsidP="00200E14">
            <w:pPr>
              <w:jc w:val="center"/>
              <w:rPr>
                <w:sz w:val="16"/>
                <w:szCs w:val="16"/>
                <w:lang w:eastAsia="lv-LV"/>
              </w:rPr>
            </w:pPr>
            <w:r w:rsidRPr="001731C0">
              <w:rPr>
                <w:sz w:val="16"/>
                <w:szCs w:val="16"/>
                <w:lang w:eastAsia="lv-LV"/>
              </w:rPr>
              <w:t>PVN 21%</w:t>
            </w:r>
            <w:r w:rsidR="00EE6B7B">
              <w:rPr>
                <w:sz w:val="16"/>
                <w:szCs w:val="16"/>
                <w:lang w:eastAsia="lv-LV"/>
              </w:rPr>
              <w:t xml:space="preserve"> </w:t>
            </w:r>
            <w:proofErr w:type="spellStart"/>
            <w:r w:rsidR="00EE6B7B">
              <w:rPr>
                <w:sz w:val="16"/>
                <w:szCs w:val="16"/>
                <w:lang w:eastAsia="lv-LV"/>
              </w:rPr>
              <w:t>euro</w:t>
            </w:r>
            <w:proofErr w:type="spellEnd"/>
          </w:p>
        </w:tc>
        <w:tc>
          <w:tcPr>
            <w:tcW w:w="602" w:type="pct"/>
          </w:tcPr>
          <w:p w14:paraId="6360C913" w14:textId="04651CFB" w:rsidR="006862F9" w:rsidRPr="001731C0" w:rsidRDefault="006862F9" w:rsidP="00200E14">
            <w:pPr>
              <w:jc w:val="center"/>
              <w:rPr>
                <w:sz w:val="16"/>
                <w:szCs w:val="16"/>
                <w:lang w:eastAsia="lv-LV"/>
              </w:rPr>
            </w:pPr>
            <w:r>
              <w:rPr>
                <w:sz w:val="16"/>
                <w:szCs w:val="16"/>
                <w:lang w:eastAsia="lv-LV"/>
              </w:rPr>
              <w:t xml:space="preserve">Kopā </w:t>
            </w:r>
            <w:proofErr w:type="spellStart"/>
            <w:r w:rsidR="00EE6B7B">
              <w:rPr>
                <w:sz w:val="16"/>
                <w:szCs w:val="16"/>
                <w:lang w:eastAsia="lv-LV"/>
              </w:rPr>
              <w:t>euro</w:t>
            </w:r>
            <w:proofErr w:type="spellEnd"/>
          </w:p>
        </w:tc>
      </w:tr>
      <w:tr w:rsidR="006862F9" w:rsidRPr="001731C0" w14:paraId="2A2E5F5D" w14:textId="77777777" w:rsidTr="00200E14">
        <w:trPr>
          <w:trHeight w:val="192"/>
          <w:jc w:val="center"/>
        </w:trPr>
        <w:tc>
          <w:tcPr>
            <w:tcW w:w="367" w:type="pct"/>
          </w:tcPr>
          <w:p w14:paraId="3713410A" w14:textId="77777777" w:rsidR="006862F9" w:rsidRPr="007033D2" w:rsidRDefault="006862F9" w:rsidP="00200E14">
            <w:r>
              <w:t>1.</w:t>
            </w:r>
          </w:p>
        </w:tc>
        <w:tc>
          <w:tcPr>
            <w:tcW w:w="1926" w:type="pct"/>
          </w:tcPr>
          <w:p w14:paraId="78B2FB1D" w14:textId="77777777" w:rsidR="006862F9" w:rsidRPr="007033D2" w:rsidRDefault="006862F9" w:rsidP="00200E14">
            <w:r w:rsidRPr="007033D2">
              <w:t>„Dubna-</w:t>
            </w:r>
            <w:proofErr w:type="spellStart"/>
            <w:r w:rsidRPr="007033D2">
              <w:t>Bicāni-Zeiļi-Medupes</w:t>
            </w:r>
            <w:proofErr w:type="spellEnd"/>
            <w:r w:rsidRPr="007033D2">
              <w:t xml:space="preserve"> upe”</w:t>
            </w:r>
          </w:p>
        </w:tc>
        <w:tc>
          <w:tcPr>
            <w:tcW w:w="1502" w:type="pct"/>
          </w:tcPr>
          <w:p w14:paraId="0558899D" w14:textId="77777777" w:rsidR="006862F9" w:rsidRPr="001731C0" w:rsidRDefault="006862F9" w:rsidP="00200E14">
            <w:pPr>
              <w:jc w:val="center"/>
              <w:rPr>
                <w:sz w:val="16"/>
                <w:szCs w:val="16"/>
                <w:lang w:eastAsia="lv-LV"/>
              </w:rPr>
            </w:pPr>
          </w:p>
        </w:tc>
        <w:tc>
          <w:tcPr>
            <w:tcW w:w="603" w:type="pct"/>
          </w:tcPr>
          <w:p w14:paraId="30A40C1A" w14:textId="77777777" w:rsidR="006862F9" w:rsidRPr="001731C0" w:rsidRDefault="006862F9" w:rsidP="00200E14">
            <w:pPr>
              <w:jc w:val="center"/>
              <w:rPr>
                <w:sz w:val="16"/>
                <w:szCs w:val="16"/>
                <w:lang w:eastAsia="lv-LV"/>
              </w:rPr>
            </w:pPr>
          </w:p>
        </w:tc>
        <w:tc>
          <w:tcPr>
            <w:tcW w:w="602" w:type="pct"/>
          </w:tcPr>
          <w:p w14:paraId="2071008A" w14:textId="77777777" w:rsidR="006862F9" w:rsidRPr="001731C0" w:rsidRDefault="006862F9" w:rsidP="00200E14">
            <w:pPr>
              <w:jc w:val="center"/>
              <w:rPr>
                <w:sz w:val="16"/>
                <w:szCs w:val="16"/>
                <w:lang w:eastAsia="lv-LV"/>
              </w:rPr>
            </w:pPr>
          </w:p>
        </w:tc>
      </w:tr>
      <w:tr w:rsidR="006862F9" w:rsidRPr="001731C0" w14:paraId="1346CBD9" w14:textId="77777777" w:rsidTr="00200E14">
        <w:trPr>
          <w:trHeight w:val="192"/>
          <w:jc w:val="center"/>
        </w:trPr>
        <w:tc>
          <w:tcPr>
            <w:tcW w:w="367" w:type="pct"/>
          </w:tcPr>
          <w:p w14:paraId="500D3339" w14:textId="77777777" w:rsidR="006862F9" w:rsidRPr="007033D2" w:rsidRDefault="006862F9" w:rsidP="00200E14">
            <w:r>
              <w:t>2.</w:t>
            </w:r>
          </w:p>
        </w:tc>
        <w:tc>
          <w:tcPr>
            <w:tcW w:w="1926" w:type="pct"/>
          </w:tcPr>
          <w:p w14:paraId="2572F3A4" w14:textId="77777777" w:rsidR="006862F9" w:rsidRPr="007033D2" w:rsidRDefault="006862F9" w:rsidP="00200E14">
            <w:r w:rsidRPr="007033D2">
              <w:t>„</w:t>
            </w:r>
            <w:proofErr w:type="spellStart"/>
            <w:r w:rsidRPr="007033D2">
              <w:t>Morkonišķi-Ruži”</w:t>
            </w:r>
            <w:proofErr w:type="spellEnd"/>
          </w:p>
        </w:tc>
        <w:tc>
          <w:tcPr>
            <w:tcW w:w="1502" w:type="pct"/>
          </w:tcPr>
          <w:p w14:paraId="45F99D90" w14:textId="77777777" w:rsidR="006862F9" w:rsidRPr="001731C0" w:rsidRDefault="006862F9" w:rsidP="00200E14">
            <w:pPr>
              <w:rPr>
                <w:lang w:eastAsia="lv-LV"/>
              </w:rPr>
            </w:pPr>
          </w:p>
        </w:tc>
        <w:tc>
          <w:tcPr>
            <w:tcW w:w="603" w:type="pct"/>
          </w:tcPr>
          <w:p w14:paraId="141E85FE" w14:textId="77777777" w:rsidR="006862F9" w:rsidRPr="001731C0" w:rsidRDefault="006862F9" w:rsidP="00200E14">
            <w:pPr>
              <w:rPr>
                <w:lang w:eastAsia="lv-LV"/>
              </w:rPr>
            </w:pPr>
          </w:p>
        </w:tc>
        <w:tc>
          <w:tcPr>
            <w:tcW w:w="602" w:type="pct"/>
          </w:tcPr>
          <w:p w14:paraId="72070B3B" w14:textId="77777777" w:rsidR="006862F9" w:rsidRPr="001731C0" w:rsidRDefault="006862F9" w:rsidP="00200E14">
            <w:pPr>
              <w:rPr>
                <w:lang w:eastAsia="lv-LV"/>
              </w:rPr>
            </w:pPr>
          </w:p>
        </w:tc>
      </w:tr>
      <w:tr w:rsidR="006862F9" w:rsidRPr="001731C0" w14:paraId="0F8B9AD5" w14:textId="77777777" w:rsidTr="00200E14">
        <w:trPr>
          <w:trHeight w:val="192"/>
          <w:jc w:val="center"/>
        </w:trPr>
        <w:tc>
          <w:tcPr>
            <w:tcW w:w="367" w:type="pct"/>
          </w:tcPr>
          <w:p w14:paraId="1E070F96" w14:textId="77777777" w:rsidR="006862F9" w:rsidRPr="007033D2" w:rsidRDefault="00B40C11" w:rsidP="00200E14">
            <w:r>
              <w:t>3</w:t>
            </w:r>
          </w:p>
        </w:tc>
        <w:tc>
          <w:tcPr>
            <w:tcW w:w="1926" w:type="pct"/>
          </w:tcPr>
          <w:p w14:paraId="0FEDB979" w14:textId="77777777" w:rsidR="006862F9" w:rsidRPr="007033D2" w:rsidRDefault="006862F9" w:rsidP="00200E14">
            <w:r w:rsidRPr="007033D2">
              <w:t>„Vaboles stacija-</w:t>
            </w:r>
            <w:proofErr w:type="spellStart"/>
            <w:r w:rsidRPr="007033D2">
              <w:t>Aizbalti-Pudāni-Mukāni”</w:t>
            </w:r>
            <w:proofErr w:type="spellEnd"/>
          </w:p>
        </w:tc>
        <w:tc>
          <w:tcPr>
            <w:tcW w:w="1502" w:type="pct"/>
          </w:tcPr>
          <w:p w14:paraId="2DF1117A" w14:textId="77777777" w:rsidR="006862F9" w:rsidRPr="001731C0" w:rsidRDefault="006862F9" w:rsidP="00200E14">
            <w:pPr>
              <w:rPr>
                <w:lang w:eastAsia="lv-LV"/>
              </w:rPr>
            </w:pPr>
          </w:p>
        </w:tc>
        <w:tc>
          <w:tcPr>
            <w:tcW w:w="603" w:type="pct"/>
          </w:tcPr>
          <w:p w14:paraId="143849D8" w14:textId="77777777" w:rsidR="006862F9" w:rsidRPr="001731C0" w:rsidRDefault="006862F9" w:rsidP="00200E14">
            <w:pPr>
              <w:rPr>
                <w:lang w:eastAsia="lv-LV"/>
              </w:rPr>
            </w:pPr>
          </w:p>
        </w:tc>
        <w:tc>
          <w:tcPr>
            <w:tcW w:w="602" w:type="pct"/>
          </w:tcPr>
          <w:p w14:paraId="4E7592BF" w14:textId="77777777" w:rsidR="006862F9" w:rsidRPr="001731C0" w:rsidRDefault="006862F9" w:rsidP="00200E14">
            <w:pPr>
              <w:rPr>
                <w:lang w:eastAsia="lv-LV"/>
              </w:rPr>
            </w:pPr>
          </w:p>
        </w:tc>
      </w:tr>
      <w:tr w:rsidR="006862F9" w:rsidRPr="001731C0" w14:paraId="62BC6990" w14:textId="77777777" w:rsidTr="00200E14">
        <w:trPr>
          <w:trHeight w:val="192"/>
          <w:jc w:val="center"/>
        </w:trPr>
        <w:tc>
          <w:tcPr>
            <w:tcW w:w="367" w:type="pct"/>
          </w:tcPr>
          <w:p w14:paraId="79BF9100" w14:textId="77777777" w:rsidR="006862F9" w:rsidRPr="007033D2" w:rsidRDefault="00B40C11" w:rsidP="00200E14">
            <w:r>
              <w:t>4</w:t>
            </w:r>
          </w:p>
        </w:tc>
        <w:tc>
          <w:tcPr>
            <w:tcW w:w="1926" w:type="pct"/>
          </w:tcPr>
          <w:p w14:paraId="452AB2F9" w14:textId="77777777" w:rsidR="006862F9" w:rsidRPr="007033D2" w:rsidRDefault="006862F9" w:rsidP="00200E14">
            <w:r w:rsidRPr="007033D2">
              <w:t>„Grantiņi-Vanagi”</w:t>
            </w:r>
          </w:p>
        </w:tc>
        <w:tc>
          <w:tcPr>
            <w:tcW w:w="1502" w:type="pct"/>
          </w:tcPr>
          <w:p w14:paraId="1220CB9C" w14:textId="77777777" w:rsidR="006862F9" w:rsidRPr="001731C0" w:rsidRDefault="006862F9" w:rsidP="00200E14">
            <w:pPr>
              <w:rPr>
                <w:lang w:eastAsia="lv-LV"/>
              </w:rPr>
            </w:pPr>
          </w:p>
        </w:tc>
        <w:tc>
          <w:tcPr>
            <w:tcW w:w="603" w:type="pct"/>
          </w:tcPr>
          <w:p w14:paraId="0F2FC849" w14:textId="77777777" w:rsidR="006862F9" w:rsidRPr="001731C0" w:rsidRDefault="006862F9" w:rsidP="00200E14">
            <w:pPr>
              <w:rPr>
                <w:lang w:eastAsia="lv-LV"/>
              </w:rPr>
            </w:pPr>
          </w:p>
        </w:tc>
        <w:tc>
          <w:tcPr>
            <w:tcW w:w="602" w:type="pct"/>
          </w:tcPr>
          <w:p w14:paraId="37235D3B" w14:textId="77777777" w:rsidR="006862F9" w:rsidRPr="001731C0" w:rsidRDefault="006862F9" w:rsidP="00200E14">
            <w:pPr>
              <w:rPr>
                <w:lang w:eastAsia="lv-LV"/>
              </w:rPr>
            </w:pPr>
          </w:p>
        </w:tc>
      </w:tr>
      <w:tr w:rsidR="006862F9" w:rsidRPr="001731C0" w14:paraId="5CB11B74" w14:textId="77777777" w:rsidTr="00200E14">
        <w:trPr>
          <w:trHeight w:val="192"/>
          <w:jc w:val="center"/>
        </w:trPr>
        <w:tc>
          <w:tcPr>
            <w:tcW w:w="2293" w:type="pct"/>
            <w:gridSpan w:val="2"/>
          </w:tcPr>
          <w:p w14:paraId="712A9DF0" w14:textId="77777777" w:rsidR="006862F9" w:rsidRPr="001731C0" w:rsidRDefault="006862F9" w:rsidP="00200E14">
            <w:pPr>
              <w:jc w:val="center"/>
              <w:rPr>
                <w:lang w:eastAsia="lv-LV"/>
              </w:rPr>
            </w:pPr>
            <w:r>
              <w:rPr>
                <w:lang w:eastAsia="lv-LV"/>
              </w:rPr>
              <w:t xml:space="preserve">KOPĀ </w:t>
            </w:r>
          </w:p>
        </w:tc>
        <w:tc>
          <w:tcPr>
            <w:tcW w:w="1502" w:type="pct"/>
          </w:tcPr>
          <w:p w14:paraId="0AF9FE38" w14:textId="77777777" w:rsidR="006862F9" w:rsidRPr="001731C0" w:rsidRDefault="006862F9" w:rsidP="00200E14">
            <w:pPr>
              <w:rPr>
                <w:lang w:eastAsia="lv-LV"/>
              </w:rPr>
            </w:pPr>
          </w:p>
        </w:tc>
        <w:tc>
          <w:tcPr>
            <w:tcW w:w="603" w:type="pct"/>
          </w:tcPr>
          <w:p w14:paraId="339A71E7" w14:textId="77777777" w:rsidR="006862F9" w:rsidRPr="001731C0" w:rsidRDefault="006862F9" w:rsidP="00200E14">
            <w:pPr>
              <w:rPr>
                <w:lang w:eastAsia="lv-LV"/>
              </w:rPr>
            </w:pPr>
          </w:p>
        </w:tc>
        <w:tc>
          <w:tcPr>
            <w:tcW w:w="602" w:type="pct"/>
          </w:tcPr>
          <w:p w14:paraId="4710704D" w14:textId="146197F5" w:rsidR="006862F9" w:rsidRPr="001731C0" w:rsidRDefault="006862F9" w:rsidP="00200E14">
            <w:pPr>
              <w:rPr>
                <w:lang w:eastAsia="lv-LV"/>
              </w:rPr>
            </w:pPr>
          </w:p>
        </w:tc>
      </w:tr>
    </w:tbl>
    <w:p w14:paraId="1177170C" w14:textId="77777777" w:rsidR="006862F9" w:rsidRDefault="006862F9" w:rsidP="006862F9">
      <w:pPr>
        <w:spacing w:before="120"/>
        <w:ind w:firstLine="720"/>
        <w:jc w:val="both"/>
      </w:pPr>
    </w:p>
    <w:p w14:paraId="20BBDC09" w14:textId="77777777" w:rsidR="006862F9" w:rsidRPr="0036729C" w:rsidRDefault="006862F9" w:rsidP="006862F9">
      <w:pPr>
        <w:jc w:val="both"/>
        <w:rPr>
          <w:strike/>
        </w:rPr>
      </w:pPr>
    </w:p>
    <w:p w14:paraId="61F51358" w14:textId="77777777" w:rsidR="006862F9" w:rsidRPr="0030132F" w:rsidRDefault="006862F9" w:rsidP="006862F9">
      <w:pPr>
        <w:numPr>
          <w:ilvl w:val="0"/>
          <w:numId w:val="7"/>
        </w:numPr>
        <w:jc w:val="both"/>
      </w:pPr>
      <w:r w:rsidRPr="0030132F">
        <w:t>Apliecinām piedāvājumā sniegto ziņu patiesumu un precizitāti.</w:t>
      </w:r>
    </w:p>
    <w:p w14:paraId="11F3FB27" w14:textId="7BAE37E9" w:rsidR="006862F9" w:rsidRPr="0030132F" w:rsidRDefault="006862F9" w:rsidP="006862F9">
      <w:pPr>
        <w:numPr>
          <w:ilvl w:val="0"/>
          <w:numId w:val="7"/>
        </w:numPr>
        <w:jc w:val="both"/>
      </w:pPr>
      <w:r w:rsidRPr="0030132F">
        <w:t xml:space="preserve">Piekrītam visām iepirkuma </w:t>
      </w:r>
      <w:r w:rsidRPr="0030132F">
        <w:rPr>
          <w:bCs/>
        </w:rPr>
        <w:t>DND 2016/</w:t>
      </w:r>
      <w:r w:rsidR="00A8018C" w:rsidRPr="0030132F">
        <w:rPr>
          <w:bCs/>
        </w:rPr>
        <w:t>14</w:t>
      </w:r>
      <w:r w:rsidRPr="0030132F">
        <w:rPr>
          <w:bCs/>
        </w:rPr>
        <w:t xml:space="preserve"> ELFLA </w:t>
      </w:r>
      <w:r w:rsidRPr="0030132F">
        <w:t>nolikumā izvirzītajām prasībām.</w:t>
      </w:r>
    </w:p>
    <w:p w14:paraId="57F6B506" w14:textId="5404FD4E" w:rsidR="006862F9" w:rsidRPr="0030132F" w:rsidRDefault="006862F9" w:rsidP="005C00FE">
      <w:pPr>
        <w:pStyle w:val="ListParagraph"/>
        <w:numPr>
          <w:ilvl w:val="0"/>
          <w:numId w:val="7"/>
        </w:numPr>
        <w:jc w:val="both"/>
      </w:pPr>
      <w:r w:rsidRPr="0030132F">
        <w:t xml:space="preserve">Esam veikuši </w:t>
      </w:r>
      <w:r w:rsidR="0030132F" w:rsidRPr="0030132F">
        <w:t xml:space="preserve">Būvdarbu līguma projekta un </w:t>
      </w:r>
      <w:r w:rsidR="00B40C11" w:rsidRPr="0030132F">
        <w:t xml:space="preserve">Būvprojektu </w:t>
      </w:r>
      <w:r w:rsidR="0030132F" w:rsidRPr="0030132F">
        <w:t>(</w:t>
      </w:r>
      <w:hyperlink r:id="rId14" w:history="1">
        <w:r w:rsidR="0030132F" w:rsidRPr="0030132F">
          <w:rPr>
            <w:rStyle w:val="Hyperlink"/>
          </w:rPr>
          <w:t>http://www.dnd.lv/iepirkumi/daugavpils-novada-pasvaldibas-celu-parbuve</w:t>
        </w:r>
      </w:hyperlink>
      <w:r w:rsidR="0030132F" w:rsidRPr="0030132F">
        <w:rPr>
          <w:rStyle w:val="Hyperlink"/>
        </w:rPr>
        <w:t xml:space="preserve"> ) </w:t>
      </w:r>
      <w:r w:rsidR="0030132F" w:rsidRPr="0030132F">
        <w:t xml:space="preserve"> </w:t>
      </w:r>
      <w:r w:rsidRPr="0030132F">
        <w:t xml:space="preserve"> detalizācijas pakāpes novērtēšanu.</w:t>
      </w:r>
    </w:p>
    <w:p w14:paraId="39D2E3A0" w14:textId="6002AA23" w:rsidR="00B40C11" w:rsidRPr="0030132F" w:rsidRDefault="00B40C11" w:rsidP="005C00FE">
      <w:pPr>
        <w:pStyle w:val="ListParagraph"/>
        <w:numPr>
          <w:ilvl w:val="0"/>
          <w:numId w:val="7"/>
        </w:numPr>
        <w:jc w:val="both"/>
      </w:pPr>
      <w:r w:rsidRPr="0030132F">
        <w:rPr>
          <w:color w:val="000000" w:themeColor="text1"/>
        </w:rPr>
        <w:t>Apliecinām, ka mēs, kā arī katrs personu apvienības dalībnieks vai katrs personālsabiedrības biedrs esam no būvprojekta izstrādātāja un būvdarbu veicēja (ja tas z</w:t>
      </w:r>
      <w:r w:rsidR="0030132F" w:rsidRPr="0030132F">
        <w:rPr>
          <w:color w:val="000000" w:themeColor="text1"/>
        </w:rPr>
        <w:t>ināms) neatkarīgs būvkomersants.</w:t>
      </w:r>
    </w:p>
    <w:p w14:paraId="6A73499D" w14:textId="77777777" w:rsidR="006862F9" w:rsidRPr="005B43C6" w:rsidRDefault="006862F9" w:rsidP="006862F9">
      <w:pPr>
        <w:jc w:val="both"/>
      </w:pPr>
    </w:p>
    <w:tbl>
      <w:tblPr>
        <w:tblW w:w="9348" w:type="dxa"/>
        <w:tblLayout w:type="fixed"/>
        <w:tblLook w:val="0000" w:firstRow="0" w:lastRow="0" w:firstColumn="0" w:lastColumn="0" w:noHBand="0" w:noVBand="0"/>
      </w:tblPr>
      <w:tblGrid>
        <w:gridCol w:w="2628"/>
        <w:gridCol w:w="6720"/>
      </w:tblGrid>
      <w:tr w:rsidR="006862F9" w:rsidRPr="005B43C6" w14:paraId="1F3606C7" w14:textId="77777777" w:rsidTr="00200E14">
        <w:tc>
          <w:tcPr>
            <w:tcW w:w="2628" w:type="dxa"/>
          </w:tcPr>
          <w:p w14:paraId="63DBF9BA" w14:textId="77777777" w:rsidR="006862F9" w:rsidRPr="005B43C6" w:rsidRDefault="006862F9" w:rsidP="00200E14">
            <w:bookmarkStart w:id="271" w:name="OLE_LINK10"/>
            <w:bookmarkStart w:id="272" w:name="OLE_LINK11"/>
            <w:r w:rsidRPr="005B43C6">
              <w:t>Pretendenta pārstāvis</w:t>
            </w:r>
            <w:bookmarkEnd w:id="271"/>
            <w:bookmarkEnd w:id="272"/>
            <w:r w:rsidRPr="005B43C6">
              <w:t>*</w:t>
            </w:r>
          </w:p>
        </w:tc>
        <w:tc>
          <w:tcPr>
            <w:tcW w:w="6720" w:type="dxa"/>
            <w:tcBorders>
              <w:bottom w:val="single" w:sz="4" w:space="0" w:color="auto"/>
            </w:tcBorders>
          </w:tcPr>
          <w:p w14:paraId="090851C7" w14:textId="77777777" w:rsidR="006862F9" w:rsidRPr="005B43C6" w:rsidRDefault="006862F9" w:rsidP="00200E14"/>
        </w:tc>
      </w:tr>
      <w:tr w:rsidR="006862F9" w:rsidRPr="009B0169" w14:paraId="5CDB8796" w14:textId="77777777" w:rsidTr="00200E14">
        <w:trPr>
          <w:cantSplit/>
        </w:trPr>
        <w:tc>
          <w:tcPr>
            <w:tcW w:w="2628" w:type="dxa"/>
          </w:tcPr>
          <w:p w14:paraId="76AEBEB5" w14:textId="77777777" w:rsidR="006862F9" w:rsidRPr="009B0169" w:rsidRDefault="006862F9" w:rsidP="00200E14"/>
        </w:tc>
        <w:tc>
          <w:tcPr>
            <w:tcW w:w="6720" w:type="dxa"/>
          </w:tcPr>
          <w:p w14:paraId="28D70B5C" w14:textId="77777777" w:rsidR="006862F9" w:rsidRPr="009B0169" w:rsidRDefault="006862F9" w:rsidP="00200E14">
            <w:pPr>
              <w:jc w:val="center"/>
              <w:rPr>
                <w:sz w:val="16"/>
                <w:szCs w:val="16"/>
              </w:rPr>
            </w:pPr>
            <w:r w:rsidRPr="009B0169">
              <w:rPr>
                <w:sz w:val="16"/>
                <w:szCs w:val="16"/>
              </w:rPr>
              <w:t>(amats, paraksts, vārds, uzvārds)</w:t>
            </w:r>
          </w:p>
        </w:tc>
      </w:tr>
    </w:tbl>
    <w:p w14:paraId="6CED640D" w14:textId="77777777" w:rsidR="006862F9" w:rsidRPr="009B0169" w:rsidRDefault="006862F9" w:rsidP="006862F9">
      <w:bookmarkStart w:id="273" w:name="_Toc58053993"/>
      <w:bookmarkStart w:id="274" w:name="_Toc223763545"/>
      <w:bookmarkStart w:id="275" w:name="_Toc223763698"/>
      <w:bookmarkStart w:id="276" w:name="_Toc223763771"/>
      <w:bookmarkStart w:id="277" w:name="_Toc223764112"/>
      <w:bookmarkStart w:id="278" w:name="_Toc223764488"/>
      <w:bookmarkStart w:id="279" w:name="_Toc223765213"/>
      <w:bookmarkStart w:id="280" w:name="_Toc223765299"/>
      <w:bookmarkStart w:id="281" w:name="_Toc223765378"/>
      <w:bookmarkStart w:id="282" w:name="_Toc223765437"/>
      <w:bookmarkStart w:id="283" w:name="_Toc223765491"/>
      <w:bookmarkStart w:id="284" w:name="_Toc223765629"/>
      <w:bookmarkStart w:id="285" w:name="_Toc223765768"/>
      <w:bookmarkStart w:id="286" w:name="OLE_LINK14"/>
      <w:bookmarkStart w:id="287" w:name="OLE_LINK15"/>
    </w:p>
    <w:p w14:paraId="6A242967" w14:textId="77777777" w:rsidR="006862F9" w:rsidRPr="005B43C6" w:rsidRDefault="006862F9" w:rsidP="006862F9">
      <w:pPr>
        <w:ind w:left="283" w:hanging="283"/>
        <w:rPr>
          <w:sz w:val="16"/>
          <w:szCs w:val="16"/>
        </w:rPr>
      </w:pPr>
      <w:r w:rsidRPr="005B43C6">
        <w:t xml:space="preserve">* </w:t>
      </w:r>
      <w:r w:rsidRPr="005B43C6">
        <w:rPr>
          <w:sz w:val="16"/>
          <w:szCs w:val="16"/>
        </w:rPr>
        <w:t xml:space="preserve">Ja piedāvājumu iesniedz personu apvienība, šie lauki jāaizpilda par katru personu apvienības dalībnieku un </w:t>
      </w:r>
      <w:smartTag w:uri="schemas-tilde-lv/tildestengine" w:element="veidnes">
        <w:smartTagPr>
          <w:attr w:name="text" w:val="pieteikums"/>
          <w:attr w:name="baseform" w:val="pieteikums"/>
          <w:attr w:name="id" w:val="-1"/>
        </w:smartTagPr>
        <w:r w:rsidRPr="005B43C6">
          <w:rPr>
            <w:sz w:val="16"/>
            <w:szCs w:val="16"/>
          </w:rPr>
          <w:t>pieteikums</w:t>
        </w:r>
      </w:smartTag>
      <w:r w:rsidRPr="005B43C6">
        <w:rPr>
          <w:sz w:val="16"/>
          <w:szCs w:val="16"/>
        </w:rPr>
        <w:t xml:space="preserve"> jāparaksta visiem dalībniekiem.</w:t>
      </w:r>
    </w:p>
    <w:p w14:paraId="085536CD" w14:textId="77777777" w:rsidR="006862F9" w:rsidRPr="00607A1B" w:rsidRDefault="006862F9" w:rsidP="006862F9">
      <w:pPr>
        <w:pStyle w:val="Heading3"/>
      </w:pPr>
      <w:r w:rsidRPr="005B43C6">
        <w:rPr>
          <w:sz w:val="16"/>
          <w:szCs w:val="16"/>
          <w:lang w:eastAsia="lv-LV"/>
        </w:rPr>
        <w:t xml:space="preserve">Papildus jāiesniedz </w:t>
      </w:r>
      <w:smartTag w:uri="schemas-tilde-lv/tildestengine" w:element="veidnes">
        <w:smartTagPr>
          <w:attr w:name="text" w:val="pilnvara"/>
          <w:attr w:name="baseform" w:val="pilnvara"/>
          <w:attr w:name="id" w:val="-1"/>
        </w:smartTagPr>
        <w:r w:rsidRPr="005B43C6">
          <w:rPr>
            <w:sz w:val="16"/>
            <w:szCs w:val="16"/>
            <w:lang w:eastAsia="lv-LV"/>
          </w:rPr>
          <w:t>pilnvara</w:t>
        </w:r>
      </w:smartTag>
      <w:r w:rsidRPr="005B43C6">
        <w:rPr>
          <w:sz w:val="16"/>
          <w:szCs w:val="16"/>
          <w:lang w:eastAsia="lv-LV"/>
        </w:rPr>
        <w:t xml:space="preserve"> ar informāciju par personu apvienības vārdā izvirzīto atbildīgo juridisko personu un dokumentu parakstīšanai attiecīgi pilnvaroto fizisko personu, </w:t>
      </w:r>
      <w:r w:rsidRPr="005B43C6">
        <w:br w:type="page"/>
      </w:r>
      <w:bookmarkEnd w:id="273"/>
      <w:bookmarkEnd w:id="274"/>
      <w:bookmarkEnd w:id="275"/>
      <w:bookmarkEnd w:id="276"/>
      <w:bookmarkEnd w:id="277"/>
      <w:bookmarkEnd w:id="278"/>
      <w:bookmarkEnd w:id="279"/>
      <w:bookmarkEnd w:id="280"/>
      <w:bookmarkEnd w:id="281"/>
      <w:bookmarkEnd w:id="282"/>
      <w:bookmarkEnd w:id="283"/>
      <w:bookmarkEnd w:id="284"/>
      <w:bookmarkEnd w:id="285"/>
    </w:p>
    <w:p w14:paraId="48241CE8" w14:textId="77777777" w:rsidR="006862F9" w:rsidRDefault="006862F9" w:rsidP="006862F9">
      <w:pPr>
        <w:keepNext/>
        <w:spacing w:before="240" w:after="120"/>
        <w:outlineLvl w:val="2"/>
        <w:rPr>
          <w:sz w:val="32"/>
          <w:szCs w:val="20"/>
        </w:rPr>
      </w:pPr>
      <w:bookmarkStart w:id="288" w:name="_Toc452476079"/>
      <w:r w:rsidRPr="008709AC">
        <w:rPr>
          <w:sz w:val="32"/>
          <w:szCs w:val="20"/>
        </w:rPr>
        <w:lastRenderedPageBreak/>
        <w:t>2. pielikums</w:t>
      </w:r>
      <w:bookmarkStart w:id="289" w:name="_Toc58053994"/>
      <w:r w:rsidRPr="008709AC">
        <w:rPr>
          <w:sz w:val="32"/>
          <w:szCs w:val="20"/>
        </w:rPr>
        <w:t xml:space="preserve"> KVALIFIKĀCIJA</w:t>
      </w:r>
      <w:bookmarkEnd w:id="288"/>
      <w:bookmarkEnd w:id="289"/>
    </w:p>
    <w:p w14:paraId="2C75C03B" w14:textId="77777777" w:rsidR="006862F9" w:rsidRPr="008709AC" w:rsidRDefault="006862F9" w:rsidP="006862F9">
      <w:pPr>
        <w:keepNext/>
        <w:spacing w:before="240" w:after="120"/>
        <w:outlineLvl w:val="2"/>
        <w:rPr>
          <w:sz w:val="32"/>
          <w:szCs w:val="20"/>
        </w:rPr>
      </w:pPr>
    </w:p>
    <w:p w14:paraId="3C5C6A01" w14:textId="77777777" w:rsidR="006862F9" w:rsidRPr="002E2D71" w:rsidRDefault="006862F9" w:rsidP="006862F9">
      <w:pPr>
        <w:jc w:val="center"/>
        <w:rPr>
          <w:b/>
          <w:bCs/>
        </w:rPr>
      </w:pPr>
      <w:r w:rsidRPr="002E2D71">
        <w:rPr>
          <w:b/>
          <w:bCs/>
        </w:rPr>
        <w:t>Kvalifikācijas prasības</w:t>
      </w:r>
    </w:p>
    <w:p w14:paraId="405B88A5" w14:textId="77777777" w:rsidR="006862F9" w:rsidRDefault="00EB14B7" w:rsidP="006862F9">
      <w:pPr>
        <w:jc w:val="both"/>
        <w:rPr>
          <w:b/>
        </w:rPr>
      </w:pPr>
      <w:r>
        <w:rPr>
          <w:b/>
        </w:rPr>
        <w:t>1.</w:t>
      </w:r>
      <w:r w:rsidR="006862F9" w:rsidRPr="00E074DD">
        <w:rPr>
          <w:b/>
        </w:rPr>
        <w:t xml:space="preserve"> Pretendenta pieredze</w:t>
      </w:r>
    </w:p>
    <w:p w14:paraId="12960B72" w14:textId="77777777" w:rsidR="006862F9" w:rsidRDefault="006862F9" w:rsidP="006862F9">
      <w:pPr>
        <w:jc w:val="both"/>
        <w:rPr>
          <w:b/>
        </w:rPr>
      </w:pPr>
    </w:p>
    <w:p w14:paraId="3914E05B" w14:textId="21FBBC3F" w:rsidR="00F82750" w:rsidRPr="00D33B47" w:rsidRDefault="00001D62" w:rsidP="0021452C">
      <w:pPr>
        <w:jc w:val="both"/>
      </w:pPr>
      <w:r w:rsidRPr="00D33B47">
        <w:t>1</w:t>
      </w:r>
      <w:r w:rsidR="006862F9" w:rsidRPr="00D33B47">
        <w:t>.</w:t>
      </w:r>
      <w:r w:rsidR="003563EA">
        <w:t>1</w:t>
      </w:r>
      <w:r w:rsidR="006862F9" w:rsidRPr="00D33B47">
        <w:t xml:space="preserve">. </w:t>
      </w:r>
      <w:r w:rsidR="0021452C" w:rsidRPr="00D33B47">
        <w:t xml:space="preserve">Pretendentam </w:t>
      </w:r>
      <w:r w:rsidR="00257208" w:rsidRPr="00D33B47">
        <w:t xml:space="preserve">iepriekšējo 3 (triju) gadu laikā </w:t>
      </w:r>
      <w:r w:rsidR="00257208" w:rsidRPr="00D33B47">
        <w:rPr>
          <w:lang w:eastAsia="lv-LV"/>
        </w:rPr>
        <w:t>(papildus ņemot vērā arī 2016. gadu)</w:t>
      </w:r>
      <w:r w:rsidR="00257208" w:rsidRPr="00D33B47">
        <w:t xml:space="preserve"> </w:t>
      </w:r>
      <w:r w:rsidR="0021452C" w:rsidRPr="00D33B47">
        <w:t xml:space="preserve">jābūt izpildītam vismaz </w:t>
      </w:r>
      <w:r w:rsidR="00D33B47" w:rsidRPr="00D33B47">
        <w:t>pieciem</w:t>
      </w:r>
      <w:r w:rsidR="0021452C" w:rsidRPr="00D33B47">
        <w:t xml:space="preserve"> autoceļu jaunbūves, pārbūves (rekonstrukcijas) būvuzraudzības līgumiem, </w:t>
      </w:r>
      <w:r w:rsidR="003563EA">
        <w:t>kuri</w:t>
      </w:r>
      <w:r w:rsidR="00F82750" w:rsidRPr="00D33B47">
        <w:t>:</w:t>
      </w:r>
    </w:p>
    <w:p w14:paraId="193DC6FC" w14:textId="0220471C" w:rsidR="00F82750" w:rsidRPr="00D33B47" w:rsidRDefault="00F82750" w:rsidP="0021452C">
      <w:pPr>
        <w:jc w:val="both"/>
      </w:pPr>
      <w:r w:rsidRPr="00D33B47">
        <w:t xml:space="preserve">- </w:t>
      </w:r>
      <w:r w:rsidR="0021452C" w:rsidRPr="00D33B47">
        <w:t>veikti uz valsts/pašvaldības</w:t>
      </w:r>
      <w:r w:rsidR="00AA79D8" w:rsidRPr="00D33B47">
        <w:t xml:space="preserve"> vai </w:t>
      </w:r>
      <w:r w:rsidR="0021452C" w:rsidRPr="00D33B47">
        <w:t xml:space="preserve">autoceļiem vai to maršrutos esošajos </w:t>
      </w:r>
      <w:r w:rsidR="00AA79D8" w:rsidRPr="00D33B47">
        <w:t>ceļu</w:t>
      </w:r>
      <w:r w:rsidR="005F0ACC" w:rsidRPr="00D33B47">
        <w:t xml:space="preserve"> vai ielu</w:t>
      </w:r>
      <w:r w:rsidR="0021452C" w:rsidRPr="00D33B47">
        <w:t xml:space="preserve"> posmos</w:t>
      </w:r>
      <w:r w:rsidR="00257208" w:rsidRPr="00D33B47">
        <w:t>;</w:t>
      </w:r>
    </w:p>
    <w:p w14:paraId="3D388834" w14:textId="309367A4" w:rsidR="00C260D6" w:rsidRPr="00D33B47" w:rsidRDefault="0021452C" w:rsidP="0021452C">
      <w:pPr>
        <w:jc w:val="both"/>
        <w:rPr>
          <w:bCs/>
        </w:rPr>
      </w:pPr>
      <w:r w:rsidRPr="00D33B47">
        <w:t xml:space="preserve"> </w:t>
      </w:r>
      <w:r w:rsidR="00257208" w:rsidRPr="00D33B47">
        <w:t>-</w:t>
      </w:r>
      <w:r w:rsidR="00F82750" w:rsidRPr="00D33B47">
        <w:t>kuru ietvaros ir veikt</w:t>
      </w:r>
      <w:r w:rsidR="00C260D6" w:rsidRPr="00D33B47">
        <w:t>a</w:t>
      </w:r>
      <w:r w:rsidR="00F82750" w:rsidRPr="00D33B47">
        <w:t xml:space="preserve"> </w:t>
      </w:r>
      <w:r w:rsidR="00C260D6" w:rsidRPr="00D33B47">
        <w:t xml:space="preserve">būvdarbu </w:t>
      </w:r>
      <w:r w:rsidR="00257208" w:rsidRPr="00D33B47">
        <w:rPr>
          <w:bCs/>
        </w:rPr>
        <w:t xml:space="preserve">ar nesaistīta </w:t>
      </w:r>
      <w:proofErr w:type="spellStart"/>
      <w:r w:rsidR="00257208" w:rsidRPr="00D33B47">
        <w:rPr>
          <w:bCs/>
        </w:rPr>
        <w:t>minerālmateriāla</w:t>
      </w:r>
      <w:proofErr w:type="spellEnd"/>
      <w:r w:rsidR="00257208" w:rsidRPr="00D33B47">
        <w:rPr>
          <w:bCs/>
        </w:rPr>
        <w:t xml:space="preserve"> vai ar bitumenu saistīto segumu</w:t>
      </w:r>
      <w:r w:rsidR="00257208" w:rsidRPr="00D33B47">
        <w:t xml:space="preserve"> būvuzraudzība</w:t>
      </w:r>
      <w:r w:rsidR="00C260D6" w:rsidRPr="00D33B47">
        <w:t xml:space="preserve"> </w:t>
      </w:r>
      <w:r w:rsidR="00F82750" w:rsidRPr="00D33B47">
        <w:rPr>
          <w:bCs/>
        </w:rPr>
        <w:t xml:space="preserve">vismaz </w:t>
      </w:r>
      <w:r w:rsidR="00D33B47" w:rsidRPr="00D33B47">
        <w:rPr>
          <w:bCs/>
        </w:rPr>
        <w:t xml:space="preserve">5 </w:t>
      </w:r>
      <w:r w:rsidR="00F82750" w:rsidRPr="00D33B47">
        <w:rPr>
          <w:bCs/>
        </w:rPr>
        <w:t>km kopgarum</w:t>
      </w:r>
      <w:r w:rsidR="00C260D6" w:rsidRPr="00D33B47">
        <w:rPr>
          <w:bCs/>
        </w:rPr>
        <w:t>ā</w:t>
      </w:r>
      <w:r w:rsidR="00257208" w:rsidRPr="00D33B47">
        <w:rPr>
          <w:bCs/>
        </w:rPr>
        <w:t>;</w:t>
      </w:r>
      <w:r w:rsidR="00F82750" w:rsidRPr="00D33B47">
        <w:rPr>
          <w:bCs/>
        </w:rPr>
        <w:t xml:space="preserve"> </w:t>
      </w:r>
    </w:p>
    <w:p w14:paraId="5A77F2CF" w14:textId="2B54C10F" w:rsidR="00A50EB7" w:rsidRPr="00D33B47" w:rsidRDefault="00C260D6" w:rsidP="0021452C">
      <w:pPr>
        <w:jc w:val="both"/>
        <w:rPr>
          <w:bCs/>
        </w:rPr>
      </w:pPr>
      <w:r w:rsidRPr="00D33B47">
        <w:rPr>
          <w:bCs/>
        </w:rPr>
        <w:t xml:space="preserve">- objekti </w:t>
      </w:r>
      <w:r w:rsidRPr="00D33B47">
        <w:t>ir</w:t>
      </w:r>
      <w:r w:rsidR="0021452C" w:rsidRPr="00D33B47">
        <w:t xml:space="preserve"> līgumā noteiktajā termiņā un kvalitātē pabeigti </w:t>
      </w:r>
      <w:r w:rsidRPr="00D33B47">
        <w:rPr>
          <w:bCs/>
        </w:rPr>
        <w:t>un   pieņemti ekspluatācijā</w:t>
      </w:r>
      <w:r w:rsidR="00257208" w:rsidRPr="00D33B47">
        <w:rPr>
          <w:bCs/>
        </w:rPr>
        <w:t>;</w:t>
      </w:r>
    </w:p>
    <w:p w14:paraId="76F4E0E2" w14:textId="5171832B" w:rsidR="003E1583" w:rsidRPr="00D33B47" w:rsidRDefault="00A50EB7" w:rsidP="0021452C">
      <w:pPr>
        <w:jc w:val="both"/>
      </w:pPr>
      <w:r w:rsidRPr="00D33B47">
        <w:rPr>
          <w:bCs/>
        </w:rPr>
        <w:t xml:space="preserve">- </w:t>
      </w:r>
      <w:r w:rsidR="00C260D6" w:rsidRPr="00D33B47">
        <w:rPr>
          <w:bCs/>
        </w:rPr>
        <w:t xml:space="preserve"> </w:t>
      </w:r>
      <w:r w:rsidRPr="00D33B47">
        <w:rPr>
          <w:bCs/>
        </w:rPr>
        <w:t>par būvuzraudzības veikšanu saņemta pozitīva pasūtītāja atsauksme</w:t>
      </w:r>
      <w:r w:rsidR="00257208" w:rsidRPr="00D33B47">
        <w:t>.</w:t>
      </w:r>
    </w:p>
    <w:p w14:paraId="0B20BE4B" w14:textId="77777777" w:rsidR="00257208" w:rsidRPr="00D33B47" w:rsidRDefault="00257208" w:rsidP="0021452C">
      <w:pPr>
        <w:jc w:val="both"/>
      </w:pPr>
    </w:p>
    <w:p w14:paraId="2B64292D" w14:textId="3FBD94FC" w:rsidR="003E1583" w:rsidRPr="003563EA" w:rsidRDefault="003E1583" w:rsidP="003E1583">
      <w:pPr>
        <w:jc w:val="both"/>
      </w:pPr>
      <w:r w:rsidRPr="003563EA">
        <w:t>1.</w:t>
      </w:r>
      <w:r w:rsidR="003563EA" w:rsidRPr="003563EA">
        <w:t>2</w:t>
      </w:r>
      <w:r w:rsidRPr="003563EA">
        <w:t>.</w:t>
      </w:r>
      <w:r w:rsidR="0021452C" w:rsidRPr="003563EA">
        <w:t>Pretendentiem, kuri piedāvājumu iesniedz atbilstoši šī nolikuma 4.1.2., 4.1.3. vai 9.</w:t>
      </w:r>
      <w:r w:rsidR="009F1FE0" w:rsidRPr="003563EA">
        <w:t>5</w:t>
      </w:r>
      <w:r w:rsidR="0021452C" w:rsidRPr="003563EA">
        <w:t>. punkta prasībām, šī pielikuma 1.1. punktā prasītajai pieredzei jābūt vismaz vienam no dalībniekiem/uzņēmējiem.</w:t>
      </w:r>
    </w:p>
    <w:p w14:paraId="0230FD2B" w14:textId="77777777" w:rsidR="00257208" w:rsidRPr="003563EA" w:rsidRDefault="00257208" w:rsidP="003E1583">
      <w:pPr>
        <w:jc w:val="both"/>
      </w:pPr>
    </w:p>
    <w:p w14:paraId="3C8C6C8E" w14:textId="6DF843FD" w:rsidR="006862F9" w:rsidRPr="00257208" w:rsidRDefault="003E1583" w:rsidP="003E1583">
      <w:pPr>
        <w:jc w:val="both"/>
      </w:pPr>
      <w:r w:rsidRPr="003563EA">
        <w:t>1.4</w:t>
      </w:r>
      <w:r w:rsidR="006862F9" w:rsidRPr="003563EA">
        <w:t xml:space="preserve">. Lai apliecinātu pieredzi, zemāk norādītās tabulas veidā jāiesniedz informācija par objektiem, kas atbilst </w:t>
      </w:r>
      <w:r w:rsidR="00257208" w:rsidRPr="003563EA">
        <w:t xml:space="preserve">šī pielikuma </w:t>
      </w:r>
      <w:r w:rsidR="0021452C" w:rsidRPr="003563EA">
        <w:t>1</w:t>
      </w:r>
      <w:r w:rsidR="006862F9" w:rsidRPr="003563EA">
        <w:t>.</w:t>
      </w:r>
      <w:r w:rsidR="003563EA" w:rsidRPr="003563EA">
        <w:t>1</w:t>
      </w:r>
      <w:r w:rsidR="006862F9" w:rsidRPr="003563EA">
        <w:t>.apakšpunktā minētajām prasībām.</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6"/>
        <w:gridCol w:w="1843"/>
        <w:gridCol w:w="1984"/>
        <w:gridCol w:w="1985"/>
        <w:gridCol w:w="2551"/>
      </w:tblGrid>
      <w:tr w:rsidR="00C260D6" w:rsidRPr="00B64F60" w14:paraId="03937F1B" w14:textId="77777777" w:rsidTr="00257208">
        <w:tc>
          <w:tcPr>
            <w:tcW w:w="846" w:type="dxa"/>
            <w:shd w:val="clear" w:color="auto" w:fill="auto"/>
          </w:tcPr>
          <w:p w14:paraId="722D48D1" w14:textId="0F6373A0" w:rsidR="00C260D6" w:rsidRPr="00B64F60" w:rsidRDefault="00257208" w:rsidP="00200E14">
            <w:pPr>
              <w:rPr>
                <w:b/>
              </w:rPr>
            </w:pPr>
            <w:r>
              <w:rPr>
                <w:b/>
              </w:rPr>
              <w:t>NPK</w:t>
            </w:r>
          </w:p>
        </w:tc>
        <w:tc>
          <w:tcPr>
            <w:tcW w:w="1843" w:type="dxa"/>
            <w:shd w:val="clear" w:color="auto" w:fill="auto"/>
          </w:tcPr>
          <w:p w14:paraId="002E52A5" w14:textId="72578653" w:rsidR="00C260D6" w:rsidRDefault="003563EA" w:rsidP="00A50EB7">
            <w:pPr>
              <w:rPr>
                <w:b/>
              </w:rPr>
            </w:pPr>
            <w:r>
              <w:rPr>
                <w:b/>
              </w:rPr>
              <w:t>Objekta nosaukums</w:t>
            </w:r>
          </w:p>
          <w:p w14:paraId="4E4F73D5" w14:textId="38FC6D08" w:rsidR="00A50EB7" w:rsidRPr="00B64F60" w:rsidRDefault="00A50EB7" w:rsidP="00A50EB7">
            <w:pPr>
              <w:rPr>
                <w:b/>
              </w:rPr>
            </w:pPr>
          </w:p>
        </w:tc>
        <w:tc>
          <w:tcPr>
            <w:tcW w:w="1984" w:type="dxa"/>
          </w:tcPr>
          <w:p w14:paraId="07B5C7D5" w14:textId="29DDB1D8" w:rsidR="00C260D6" w:rsidRPr="00B64F60" w:rsidRDefault="00A50EB7" w:rsidP="00A50EB7">
            <w:pPr>
              <w:rPr>
                <w:b/>
              </w:rPr>
            </w:pPr>
            <w:r>
              <w:rPr>
                <w:b/>
              </w:rPr>
              <w:t>Objekts pabeigts</w:t>
            </w:r>
            <w:r w:rsidR="003563EA">
              <w:rPr>
                <w:b/>
              </w:rPr>
              <w:t xml:space="preserve"> mēnesis/gads</w:t>
            </w:r>
            <w:r>
              <w:rPr>
                <w:b/>
              </w:rPr>
              <w:t xml:space="preserve"> </w:t>
            </w:r>
          </w:p>
        </w:tc>
        <w:tc>
          <w:tcPr>
            <w:tcW w:w="1985" w:type="dxa"/>
            <w:shd w:val="clear" w:color="auto" w:fill="auto"/>
          </w:tcPr>
          <w:p w14:paraId="591BA099" w14:textId="22C90C73" w:rsidR="00C260D6" w:rsidRPr="00B64F60" w:rsidRDefault="00257208" w:rsidP="00200E14">
            <w:pPr>
              <w:rPr>
                <w:b/>
              </w:rPr>
            </w:pPr>
            <w:r>
              <w:rPr>
                <w:b/>
              </w:rPr>
              <w:t>S</w:t>
            </w:r>
            <w:r w:rsidR="00C260D6" w:rsidRPr="00B64F60">
              <w:rPr>
                <w:b/>
              </w:rPr>
              <w:t>pe</w:t>
            </w:r>
            <w:r w:rsidR="00C260D6">
              <w:rPr>
                <w:b/>
              </w:rPr>
              <w:t>cifisko darbu nosaukumi, apjomi</w:t>
            </w:r>
            <w:r w:rsidR="00C260D6" w:rsidRPr="00B64F60">
              <w:rPr>
                <w:b/>
              </w:rPr>
              <w:t xml:space="preserve"> </w:t>
            </w:r>
            <w:r w:rsidR="003563EA">
              <w:rPr>
                <w:b/>
              </w:rPr>
              <w:t>( garums)</w:t>
            </w:r>
          </w:p>
        </w:tc>
        <w:tc>
          <w:tcPr>
            <w:tcW w:w="2551" w:type="dxa"/>
            <w:shd w:val="clear" w:color="auto" w:fill="auto"/>
          </w:tcPr>
          <w:p w14:paraId="13ECEED8" w14:textId="77777777" w:rsidR="00C260D6" w:rsidRPr="00B64F60" w:rsidRDefault="00C260D6" w:rsidP="00200E14">
            <w:pPr>
              <w:rPr>
                <w:b/>
              </w:rPr>
            </w:pPr>
            <w:r w:rsidRPr="00B64F60">
              <w:rPr>
                <w:b/>
              </w:rPr>
              <w:t>Pasūtītājs, kontaktpersona, tālrunis, e-pasts</w:t>
            </w:r>
          </w:p>
        </w:tc>
      </w:tr>
      <w:tr w:rsidR="00C260D6" w:rsidRPr="00B64F60" w14:paraId="20D95CA8" w14:textId="77777777" w:rsidTr="00257208">
        <w:tc>
          <w:tcPr>
            <w:tcW w:w="846" w:type="dxa"/>
            <w:shd w:val="clear" w:color="auto" w:fill="auto"/>
          </w:tcPr>
          <w:p w14:paraId="632124C8" w14:textId="37A41845" w:rsidR="00C260D6" w:rsidRPr="00B64F60" w:rsidRDefault="00C260D6" w:rsidP="005F0ACC">
            <w:pPr>
              <w:jc w:val="both"/>
              <w:rPr>
                <w:sz w:val="18"/>
                <w:szCs w:val="18"/>
              </w:rPr>
            </w:pPr>
          </w:p>
        </w:tc>
        <w:tc>
          <w:tcPr>
            <w:tcW w:w="1843" w:type="dxa"/>
            <w:shd w:val="clear" w:color="auto" w:fill="auto"/>
          </w:tcPr>
          <w:p w14:paraId="098CFB67" w14:textId="77777777" w:rsidR="00C260D6" w:rsidRPr="00B64F60" w:rsidRDefault="00C260D6" w:rsidP="00200E14">
            <w:pPr>
              <w:jc w:val="both"/>
            </w:pPr>
          </w:p>
        </w:tc>
        <w:tc>
          <w:tcPr>
            <w:tcW w:w="1984" w:type="dxa"/>
          </w:tcPr>
          <w:p w14:paraId="5519611E" w14:textId="77777777" w:rsidR="00C260D6" w:rsidRPr="00B64F60" w:rsidRDefault="00C260D6" w:rsidP="00200E14">
            <w:pPr>
              <w:jc w:val="both"/>
            </w:pPr>
          </w:p>
        </w:tc>
        <w:tc>
          <w:tcPr>
            <w:tcW w:w="1985" w:type="dxa"/>
            <w:shd w:val="clear" w:color="auto" w:fill="auto"/>
          </w:tcPr>
          <w:p w14:paraId="009563BB" w14:textId="63BFEDF9" w:rsidR="00C260D6" w:rsidRPr="00B64F60" w:rsidRDefault="00C260D6" w:rsidP="00200E14">
            <w:pPr>
              <w:jc w:val="both"/>
            </w:pPr>
          </w:p>
        </w:tc>
        <w:tc>
          <w:tcPr>
            <w:tcW w:w="2551" w:type="dxa"/>
            <w:shd w:val="clear" w:color="auto" w:fill="auto"/>
          </w:tcPr>
          <w:p w14:paraId="7E1FB115" w14:textId="77777777" w:rsidR="00C260D6" w:rsidRPr="00B64F60" w:rsidRDefault="00C260D6" w:rsidP="00200E14">
            <w:pPr>
              <w:jc w:val="both"/>
            </w:pPr>
          </w:p>
        </w:tc>
      </w:tr>
      <w:tr w:rsidR="00C260D6" w:rsidRPr="00E074DD" w14:paraId="7AAC4FE8" w14:textId="77777777" w:rsidTr="00257208">
        <w:tc>
          <w:tcPr>
            <w:tcW w:w="846" w:type="dxa"/>
            <w:shd w:val="clear" w:color="auto" w:fill="auto"/>
          </w:tcPr>
          <w:p w14:paraId="0095136F" w14:textId="2D43E95B" w:rsidR="00C260D6" w:rsidRPr="00E074DD" w:rsidRDefault="00C260D6" w:rsidP="005F0ACC">
            <w:pPr>
              <w:jc w:val="both"/>
            </w:pPr>
          </w:p>
        </w:tc>
        <w:tc>
          <w:tcPr>
            <w:tcW w:w="1843" w:type="dxa"/>
            <w:shd w:val="clear" w:color="auto" w:fill="auto"/>
          </w:tcPr>
          <w:p w14:paraId="721742CB" w14:textId="77777777" w:rsidR="00C260D6" w:rsidRPr="00E074DD" w:rsidRDefault="00C260D6" w:rsidP="00200E14">
            <w:pPr>
              <w:jc w:val="both"/>
            </w:pPr>
          </w:p>
        </w:tc>
        <w:tc>
          <w:tcPr>
            <w:tcW w:w="1984" w:type="dxa"/>
          </w:tcPr>
          <w:p w14:paraId="70862007" w14:textId="77777777" w:rsidR="00C260D6" w:rsidRPr="00E074DD" w:rsidRDefault="00C260D6" w:rsidP="00200E14">
            <w:pPr>
              <w:jc w:val="both"/>
            </w:pPr>
          </w:p>
        </w:tc>
        <w:tc>
          <w:tcPr>
            <w:tcW w:w="1985" w:type="dxa"/>
            <w:shd w:val="clear" w:color="auto" w:fill="auto"/>
          </w:tcPr>
          <w:p w14:paraId="016A4BCE" w14:textId="49AF98CF" w:rsidR="00C260D6" w:rsidRPr="00E074DD" w:rsidRDefault="00C260D6" w:rsidP="00200E14">
            <w:pPr>
              <w:jc w:val="both"/>
            </w:pPr>
          </w:p>
        </w:tc>
        <w:tc>
          <w:tcPr>
            <w:tcW w:w="2551" w:type="dxa"/>
            <w:shd w:val="clear" w:color="auto" w:fill="auto"/>
          </w:tcPr>
          <w:p w14:paraId="65EAC59F" w14:textId="77777777" w:rsidR="00C260D6" w:rsidRPr="00E074DD" w:rsidRDefault="00C260D6" w:rsidP="00200E14">
            <w:pPr>
              <w:jc w:val="both"/>
            </w:pPr>
          </w:p>
        </w:tc>
      </w:tr>
    </w:tbl>
    <w:p w14:paraId="3F827935" w14:textId="77777777" w:rsidR="006862F9" w:rsidRDefault="006862F9" w:rsidP="006862F9">
      <w:pPr>
        <w:jc w:val="both"/>
      </w:pPr>
    </w:p>
    <w:p w14:paraId="0B70BEE6" w14:textId="00392572" w:rsidR="00EB14B7" w:rsidRDefault="003E1583" w:rsidP="006862F9">
      <w:pPr>
        <w:spacing w:before="120"/>
        <w:jc w:val="both"/>
      </w:pPr>
      <w:r w:rsidRPr="006B0581">
        <w:t xml:space="preserve">Par izpildītajiem līgumiem Pretendentam jāiesniedz </w:t>
      </w:r>
      <w:r w:rsidR="005F0ACC">
        <w:t xml:space="preserve"> akt</w:t>
      </w:r>
      <w:r w:rsidR="00633875">
        <w:t>a</w:t>
      </w:r>
      <w:r w:rsidR="005F0ACC">
        <w:t xml:space="preserve"> par būves </w:t>
      </w:r>
      <w:r w:rsidR="00633875">
        <w:t>pieņemšanu</w:t>
      </w:r>
      <w:r w:rsidR="005F0ACC">
        <w:t xml:space="preserve"> ekspluatācijā </w:t>
      </w:r>
      <w:r w:rsidR="00633875">
        <w:t>kopija</w:t>
      </w:r>
      <w:r w:rsidR="009A5A19">
        <w:t xml:space="preserve">, darbu daudzumu un izmaksu saraksta kopija </w:t>
      </w:r>
      <w:r>
        <w:t xml:space="preserve">un </w:t>
      </w:r>
      <w:r w:rsidRPr="006B0581">
        <w:t xml:space="preserve">pasūtītāja </w:t>
      </w:r>
      <w:r w:rsidRPr="0040440C">
        <w:t>atsauksmes</w:t>
      </w:r>
      <w:r>
        <w:t xml:space="preserve">, </w:t>
      </w:r>
      <w:r w:rsidRPr="0040440C">
        <w:t xml:space="preserve"> </w:t>
      </w:r>
      <w:r w:rsidRPr="003630CA">
        <w:t xml:space="preserve">kas pierāda tabulā norādīto līgumu atbilstību </w:t>
      </w:r>
      <w:r w:rsidR="00257208" w:rsidRPr="00257208">
        <w:t xml:space="preserve">šī pielikuma </w:t>
      </w:r>
      <w:r w:rsidRPr="007C73AA">
        <w:t>1.</w:t>
      </w:r>
      <w:r w:rsidR="003563EA" w:rsidRPr="007C73AA">
        <w:t>1</w:t>
      </w:r>
      <w:r w:rsidRPr="007C73AA">
        <w:t>. punkta</w:t>
      </w:r>
      <w:r w:rsidRPr="003630CA">
        <w:t xml:space="preserve"> prasībām</w:t>
      </w:r>
    </w:p>
    <w:p w14:paraId="7F582C75" w14:textId="77777777" w:rsidR="003E1583" w:rsidRDefault="003E1583" w:rsidP="006862F9">
      <w:pPr>
        <w:spacing w:before="120"/>
        <w:jc w:val="both"/>
      </w:pPr>
    </w:p>
    <w:p w14:paraId="74AE7977" w14:textId="77777777" w:rsidR="003E1583" w:rsidRDefault="003E1583" w:rsidP="006862F9">
      <w:pPr>
        <w:spacing w:before="120"/>
        <w:jc w:val="both"/>
      </w:pPr>
    </w:p>
    <w:p w14:paraId="1D67B9A9" w14:textId="58CE950F" w:rsidR="00DB6C96" w:rsidRPr="00606136" w:rsidRDefault="00DB6C96" w:rsidP="00606136">
      <w:pPr>
        <w:pStyle w:val="ListParagraph"/>
        <w:numPr>
          <w:ilvl w:val="0"/>
          <w:numId w:val="40"/>
        </w:numPr>
        <w:jc w:val="both"/>
        <w:rPr>
          <w:b/>
        </w:rPr>
      </w:pPr>
      <w:bookmarkStart w:id="290" w:name="_Toc223763548"/>
      <w:bookmarkStart w:id="291" w:name="_Toc223763701"/>
      <w:bookmarkStart w:id="292" w:name="_Toc223763774"/>
      <w:bookmarkStart w:id="293" w:name="_Toc223764115"/>
      <w:bookmarkStart w:id="294" w:name="_Toc223764491"/>
      <w:bookmarkStart w:id="295" w:name="_Toc223765216"/>
      <w:bookmarkStart w:id="296" w:name="_Toc223765302"/>
      <w:bookmarkStart w:id="297" w:name="_Toc223765381"/>
      <w:bookmarkStart w:id="298" w:name="_Toc223765440"/>
      <w:bookmarkStart w:id="299" w:name="_Toc223765494"/>
      <w:bookmarkStart w:id="300" w:name="_Toc223765632"/>
      <w:bookmarkStart w:id="301" w:name="_Toc223765771"/>
      <w:bookmarkEnd w:id="286"/>
      <w:bookmarkEnd w:id="287"/>
      <w:r w:rsidRPr="00606136">
        <w:rPr>
          <w:b/>
        </w:rPr>
        <w:t>Personāla pieredze.</w:t>
      </w:r>
    </w:p>
    <w:p w14:paraId="2F4A5C77" w14:textId="7027C939" w:rsidR="00DB6C96" w:rsidRPr="00606136" w:rsidRDefault="00DB6C96" w:rsidP="00606136">
      <w:pPr>
        <w:pStyle w:val="ListParagraph"/>
        <w:numPr>
          <w:ilvl w:val="1"/>
          <w:numId w:val="40"/>
        </w:numPr>
        <w:spacing w:after="120"/>
        <w:jc w:val="both"/>
        <w:rPr>
          <w:szCs w:val="20"/>
        </w:rPr>
      </w:pPr>
      <w:r w:rsidRPr="00606136">
        <w:rPr>
          <w:szCs w:val="20"/>
        </w:rPr>
        <w:t xml:space="preserve">būvuzraugam ir jānodrošina visas šī pielikuma </w:t>
      </w:r>
      <w:r w:rsidR="00606136" w:rsidRPr="007C73AA">
        <w:rPr>
          <w:szCs w:val="20"/>
        </w:rPr>
        <w:t>2</w:t>
      </w:r>
      <w:r w:rsidRPr="007C73AA">
        <w:rPr>
          <w:szCs w:val="20"/>
        </w:rPr>
        <w:t>.</w:t>
      </w:r>
      <w:r w:rsidR="00606136" w:rsidRPr="007C73AA">
        <w:rPr>
          <w:szCs w:val="20"/>
        </w:rPr>
        <w:t>2</w:t>
      </w:r>
      <w:r w:rsidRPr="007C73AA">
        <w:rPr>
          <w:szCs w:val="20"/>
        </w:rPr>
        <w:t>. punktā</w:t>
      </w:r>
      <w:r w:rsidRPr="00606136">
        <w:rPr>
          <w:szCs w:val="20"/>
        </w:rPr>
        <w:t xml:space="preserve"> noteiktās specifiskās prasības. Pretendentam jāaizpilda Personāla veidlapa un jānorāda informācija par:</w:t>
      </w:r>
    </w:p>
    <w:p w14:paraId="52CA136D" w14:textId="2F6951A7" w:rsidR="00DB6C96" w:rsidRPr="00606136" w:rsidRDefault="00DB6C96" w:rsidP="00606136">
      <w:pPr>
        <w:pStyle w:val="ListParagraph"/>
        <w:numPr>
          <w:ilvl w:val="1"/>
          <w:numId w:val="40"/>
        </w:numPr>
        <w:spacing w:after="120"/>
        <w:jc w:val="both"/>
        <w:rPr>
          <w:szCs w:val="20"/>
        </w:rPr>
      </w:pPr>
      <w:r w:rsidRPr="00606136">
        <w:rPr>
          <w:b/>
          <w:szCs w:val="20"/>
        </w:rPr>
        <w:t xml:space="preserve">būvuzraugu, </w:t>
      </w:r>
      <w:r w:rsidRPr="00606136">
        <w:rPr>
          <w:szCs w:val="20"/>
        </w:rPr>
        <w:t>kuram jābūt:</w:t>
      </w:r>
    </w:p>
    <w:p w14:paraId="2D582067" w14:textId="3CC3D11B" w:rsidR="00DB6C96" w:rsidRPr="00343847" w:rsidRDefault="00606136" w:rsidP="00E017D2">
      <w:pPr>
        <w:ind w:left="851"/>
        <w:jc w:val="both"/>
        <w:rPr>
          <w:szCs w:val="20"/>
        </w:rPr>
      </w:pPr>
      <w:r>
        <w:rPr>
          <w:szCs w:val="20"/>
        </w:rPr>
        <w:t>2.2</w:t>
      </w:r>
      <w:r w:rsidR="00DB6C96" w:rsidRPr="00343847">
        <w:rPr>
          <w:szCs w:val="20"/>
        </w:rPr>
        <w:t xml:space="preserve">.1.sertificētam būvuzraugam, kas tiesīgs veikt </w:t>
      </w:r>
      <w:r w:rsidR="004E1D46">
        <w:rPr>
          <w:szCs w:val="20"/>
        </w:rPr>
        <w:t>ceļu</w:t>
      </w:r>
      <w:r w:rsidR="00DB6C96" w:rsidRPr="00343847">
        <w:rPr>
          <w:szCs w:val="20"/>
        </w:rPr>
        <w:t xml:space="preserve"> būvuzraudzību. Jāpievieno būvprakses sertifikāta kopija, izņemot gadījumu, kad saskaņā ar nolikuma </w:t>
      </w:r>
      <w:r w:rsidR="00DB6C96" w:rsidRPr="007C73AA">
        <w:rPr>
          <w:szCs w:val="20"/>
        </w:rPr>
        <w:t>6.1.4.3.punkta prasībām</w:t>
      </w:r>
      <w:r w:rsidR="00DB6C96" w:rsidRPr="00A9456F">
        <w:rPr>
          <w:szCs w:val="20"/>
        </w:rPr>
        <w:t xml:space="preserve"> tā</w:t>
      </w:r>
      <w:r w:rsidR="00DB6C96" w:rsidRPr="00343847">
        <w:rPr>
          <w:szCs w:val="20"/>
        </w:rPr>
        <w:t xml:space="preserve"> nav jāpievieno (ārvalstu speciālistam);</w:t>
      </w:r>
    </w:p>
    <w:p w14:paraId="7BB70E8E" w14:textId="15FFE867" w:rsidR="00D33B47" w:rsidRPr="00D33B47" w:rsidRDefault="00606136" w:rsidP="00D33B47">
      <w:pPr>
        <w:jc w:val="both"/>
      </w:pPr>
      <w:r>
        <w:rPr>
          <w:szCs w:val="20"/>
        </w:rPr>
        <w:t>2.2</w:t>
      </w:r>
      <w:r w:rsidR="00DB6C96" w:rsidRPr="00343847">
        <w:rPr>
          <w:szCs w:val="20"/>
        </w:rPr>
        <w:t>.2.</w:t>
      </w:r>
      <w:r w:rsidR="00D33B47" w:rsidRPr="00D33B47">
        <w:t xml:space="preserve"> Pretendentam iepriekšējo 3 (triju) gadu laikā </w:t>
      </w:r>
      <w:r w:rsidR="00D33B47" w:rsidRPr="00D33B47">
        <w:rPr>
          <w:lang w:eastAsia="lv-LV"/>
        </w:rPr>
        <w:t>(papildus ņemot vērā arī 2016. gadu)</w:t>
      </w:r>
      <w:r w:rsidR="00D33B47" w:rsidRPr="00D33B47">
        <w:t xml:space="preserve"> jābūt izpildītam vismaz pieciem autoceļu jaunbūves, pārbūves ( rekonstrukcijas) būvuzraudzības līgumiem, kas :</w:t>
      </w:r>
    </w:p>
    <w:p w14:paraId="38B650E7" w14:textId="77777777" w:rsidR="00D33B47" w:rsidRPr="00D33B47" w:rsidRDefault="00D33B47" w:rsidP="00D33B47">
      <w:pPr>
        <w:jc w:val="both"/>
      </w:pPr>
      <w:r w:rsidRPr="00D33B47">
        <w:t>- veikti uz valsts/pašvaldības vai autoceļiem vai to maršrutos esošajos ceļu vai ielu posmos;</w:t>
      </w:r>
    </w:p>
    <w:p w14:paraId="454A7660" w14:textId="77777777" w:rsidR="00D33B47" w:rsidRPr="00D33B47" w:rsidRDefault="00D33B47" w:rsidP="00D33B47">
      <w:pPr>
        <w:jc w:val="both"/>
        <w:rPr>
          <w:bCs/>
        </w:rPr>
      </w:pPr>
      <w:r w:rsidRPr="00D33B47">
        <w:t xml:space="preserve"> -kuru ietvaros ir veikta būvdarbu </w:t>
      </w:r>
      <w:r w:rsidRPr="00D33B47">
        <w:rPr>
          <w:bCs/>
        </w:rPr>
        <w:t xml:space="preserve">ar nesaistīta </w:t>
      </w:r>
      <w:proofErr w:type="spellStart"/>
      <w:r w:rsidRPr="00D33B47">
        <w:rPr>
          <w:bCs/>
        </w:rPr>
        <w:t>minerālmateriāla</w:t>
      </w:r>
      <w:proofErr w:type="spellEnd"/>
      <w:r w:rsidRPr="00D33B47">
        <w:rPr>
          <w:bCs/>
        </w:rPr>
        <w:t xml:space="preserve"> vai ar bitumenu saistīto segumu</w:t>
      </w:r>
      <w:r w:rsidRPr="00D33B47">
        <w:t xml:space="preserve"> būvuzraudzība </w:t>
      </w:r>
      <w:r w:rsidRPr="00D33B47">
        <w:rPr>
          <w:bCs/>
        </w:rPr>
        <w:t xml:space="preserve">vismaz 5 km kopgarumā ; </w:t>
      </w:r>
    </w:p>
    <w:p w14:paraId="54AC0D27" w14:textId="77777777" w:rsidR="00D33B47" w:rsidRPr="00D33B47" w:rsidRDefault="00D33B47" w:rsidP="00D33B47">
      <w:pPr>
        <w:jc w:val="both"/>
        <w:rPr>
          <w:bCs/>
        </w:rPr>
      </w:pPr>
      <w:r w:rsidRPr="00D33B47">
        <w:rPr>
          <w:bCs/>
        </w:rPr>
        <w:t xml:space="preserve">- objekti </w:t>
      </w:r>
      <w:r w:rsidRPr="00D33B47">
        <w:t xml:space="preserve">ir līgumā noteiktajā termiņā un kvalitātē pabeigti </w:t>
      </w:r>
      <w:r w:rsidRPr="00D33B47">
        <w:rPr>
          <w:bCs/>
        </w:rPr>
        <w:t>un   pieņemti ekspluatācijā;</w:t>
      </w:r>
    </w:p>
    <w:p w14:paraId="6781678F" w14:textId="5CD6DF04" w:rsidR="00D33B47" w:rsidRDefault="00D33B47" w:rsidP="00D33B47">
      <w:pPr>
        <w:jc w:val="both"/>
      </w:pPr>
      <w:r w:rsidRPr="00D33B47">
        <w:rPr>
          <w:bCs/>
        </w:rPr>
        <w:t>-  par būvuzraudzības veikšanu saņemta pozitīva pasūtītāja atsauksme</w:t>
      </w:r>
      <w:r w:rsidR="00E60C0C">
        <w:t xml:space="preserve"> ;</w:t>
      </w:r>
    </w:p>
    <w:p w14:paraId="30149043" w14:textId="4BEE6541" w:rsidR="00E60C0C" w:rsidRPr="009A5A19" w:rsidRDefault="00E60C0C" w:rsidP="00E60C0C">
      <w:pPr>
        <w:jc w:val="both"/>
      </w:pPr>
      <w:r w:rsidRPr="009A5A19">
        <w:t xml:space="preserve">- no būvprojekta izstrādātāja un būvdarbu veicēja (ja tas zināms) </w:t>
      </w:r>
      <w:r w:rsidRPr="009A5A19">
        <w:rPr>
          <w:u w:val="single"/>
        </w:rPr>
        <w:t xml:space="preserve">neatkarīgam </w:t>
      </w:r>
      <w:proofErr w:type="spellStart"/>
      <w:r w:rsidRPr="009A5A19">
        <w:rPr>
          <w:u w:val="single"/>
        </w:rPr>
        <w:t>būvspeciālistam</w:t>
      </w:r>
      <w:proofErr w:type="spellEnd"/>
    </w:p>
    <w:p w14:paraId="70CF5403" w14:textId="77777777" w:rsidR="00E60C0C" w:rsidRPr="00D33B47" w:rsidRDefault="00E60C0C" w:rsidP="00D33B47">
      <w:pPr>
        <w:jc w:val="both"/>
      </w:pPr>
    </w:p>
    <w:p w14:paraId="55A3BD3F" w14:textId="48CD0148" w:rsidR="00DB6C96" w:rsidRPr="001D744E" w:rsidRDefault="00DB6C96" w:rsidP="00D33B47">
      <w:pPr>
        <w:ind w:left="1560" w:hanging="709"/>
        <w:jc w:val="both"/>
        <w:rPr>
          <w:color w:val="FF0000"/>
          <w:szCs w:val="20"/>
        </w:rPr>
      </w:pPr>
    </w:p>
    <w:p w14:paraId="4A92C3F9" w14:textId="0CAAB1AD" w:rsidR="00DB6C96" w:rsidRPr="004E1D46" w:rsidRDefault="00520AA9" w:rsidP="00520AA9">
      <w:pPr>
        <w:spacing w:after="120"/>
        <w:jc w:val="both"/>
        <w:rPr>
          <w:highlight w:val="yellow"/>
        </w:rPr>
      </w:pPr>
      <w:r>
        <w:rPr>
          <w:szCs w:val="20"/>
        </w:rPr>
        <w:t>2.3.</w:t>
      </w:r>
      <w:r w:rsidR="00DB6C96" w:rsidRPr="00520AA9">
        <w:rPr>
          <w:szCs w:val="20"/>
        </w:rPr>
        <w:t xml:space="preserve">Pretendentam jāiesniedz dokumenti, kas pierāda </w:t>
      </w:r>
      <w:r>
        <w:rPr>
          <w:szCs w:val="20"/>
        </w:rPr>
        <w:t xml:space="preserve">Būvuzrauga pieredzi- būvuzrauga saistību raksta ar būvvaldes atzīmi kopija,  </w:t>
      </w:r>
      <w:r w:rsidR="00DB6C96" w:rsidRPr="00B74B86">
        <w:t>akt</w:t>
      </w:r>
      <w:r>
        <w:t>a</w:t>
      </w:r>
      <w:r w:rsidR="00DB6C96" w:rsidRPr="00B74B86">
        <w:t xml:space="preserve"> par </w:t>
      </w:r>
      <w:r>
        <w:t>būves pieņemšanu ekspluatācijā kopija</w:t>
      </w:r>
      <w:r w:rsidR="009A5A19">
        <w:t xml:space="preserve">, darbu daudzumu un izmaksu saraksta kopija un </w:t>
      </w:r>
      <w:r w:rsidR="00633875">
        <w:t xml:space="preserve"> pasūtītāja atsauksme</w:t>
      </w:r>
      <w:r w:rsidR="009A5A19">
        <w:t>s.</w:t>
      </w:r>
      <w:r w:rsidR="00DB6C96" w:rsidRPr="00B74B86">
        <w:t xml:space="preserve"> </w:t>
      </w:r>
    </w:p>
    <w:p w14:paraId="7B750497" w14:textId="77777777" w:rsidR="00DB6C96" w:rsidRDefault="00DB6C96" w:rsidP="00DB6C96">
      <w:pPr>
        <w:ind w:right="-49"/>
        <w:jc w:val="center"/>
        <w:rPr>
          <w:b/>
          <w:szCs w:val="20"/>
          <w:highlight w:val="yellow"/>
        </w:rPr>
      </w:pPr>
      <w:bookmarkStart w:id="302" w:name="OLE_LINK5"/>
      <w:bookmarkStart w:id="303" w:name="OLE_LINK6"/>
    </w:p>
    <w:p w14:paraId="0E75E0E3" w14:textId="77777777" w:rsidR="00DB6C96" w:rsidRDefault="00DB6C96" w:rsidP="00DB6C96">
      <w:pPr>
        <w:ind w:right="-49"/>
        <w:jc w:val="center"/>
        <w:rPr>
          <w:b/>
          <w:szCs w:val="20"/>
          <w:highlight w:val="yellow"/>
        </w:rPr>
      </w:pPr>
    </w:p>
    <w:p w14:paraId="5B412ABF" w14:textId="52B5BC75" w:rsidR="00DB6C96" w:rsidRPr="00AE4D05" w:rsidRDefault="00DB6C96" w:rsidP="00DB6C96">
      <w:pPr>
        <w:ind w:right="-49"/>
        <w:jc w:val="center"/>
        <w:rPr>
          <w:b/>
          <w:szCs w:val="20"/>
        </w:rPr>
      </w:pPr>
      <w:r w:rsidRPr="00AE4D05">
        <w:rPr>
          <w:b/>
          <w:szCs w:val="20"/>
        </w:rPr>
        <w:t>Personāla veidlapa</w:t>
      </w:r>
      <w:r>
        <w:rPr>
          <w:b/>
          <w:szCs w:val="20"/>
        </w:rPr>
        <w:t xml:space="preserve"> </w:t>
      </w:r>
    </w:p>
    <w:p w14:paraId="3B7618A7" w14:textId="5AA346B2" w:rsidR="00DB6C96" w:rsidRPr="00AE4D05" w:rsidRDefault="0066043F" w:rsidP="00DB6C96">
      <w:pPr>
        <w:ind w:right="-49"/>
        <w:rPr>
          <w:szCs w:val="20"/>
        </w:rPr>
      </w:pPr>
      <w:r>
        <w:rPr>
          <w:b/>
          <w:szCs w:val="20"/>
        </w:rPr>
        <w:t>B</w:t>
      </w:r>
      <w:r w:rsidR="00DB6C96" w:rsidRPr="00B74B86">
        <w:rPr>
          <w:b/>
          <w:szCs w:val="20"/>
        </w:rPr>
        <w:t>ūvuzraugs:</w:t>
      </w:r>
      <w:r w:rsidR="00DB6C96" w:rsidRPr="00AE4D05">
        <w:rPr>
          <w:szCs w:val="20"/>
        </w:rPr>
        <w:t>____________________________________</w:t>
      </w:r>
    </w:p>
    <w:p w14:paraId="3C9C9E34" w14:textId="616821C0" w:rsidR="00DB6C96" w:rsidRPr="00AE4D05" w:rsidRDefault="00DB6C96" w:rsidP="00DB6C96">
      <w:pPr>
        <w:ind w:right="-49"/>
        <w:rPr>
          <w:sz w:val="18"/>
          <w:szCs w:val="18"/>
        </w:rPr>
      </w:pPr>
      <w:r w:rsidRPr="00AE4D05">
        <w:rPr>
          <w:szCs w:val="20"/>
        </w:rPr>
        <w:tab/>
      </w:r>
      <w:r w:rsidRPr="00AE4D05">
        <w:rPr>
          <w:szCs w:val="20"/>
        </w:rPr>
        <w:tab/>
      </w:r>
      <w:r w:rsidRPr="00AE4D05">
        <w:rPr>
          <w:szCs w:val="20"/>
        </w:rPr>
        <w:tab/>
      </w:r>
      <w:r w:rsidRPr="00AE4D05">
        <w:rPr>
          <w:szCs w:val="20"/>
        </w:rPr>
        <w:tab/>
      </w:r>
      <w:r w:rsidRPr="00AE4D05">
        <w:rPr>
          <w:szCs w:val="20"/>
        </w:rPr>
        <w:tab/>
      </w:r>
      <w:r w:rsidRPr="00AE4D05">
        <w:rPr>
          <w:szCs w:val="20"/>
        </w:rPr>
        <w:tab/>
      </w:r>
      <w:r w:rsidRPr="00AE4D05">
        <w:rPr>
          <w:szCs w:val="20"/>
        </w:rPr>
        <w:tab/>
      </w:r>
      <w:r w:rsidRPr="00AE4D05">
        <w:rPr>
          <w:sz w:val="18"/>
          <w:szCs w:val="18"/>
        </w:rPr>
        <w:t>/Vārds, Uzvārds/</w:t>
      </w:r>
      <w:r w:rsidR="00CC4A08">
        <w:rPr>
          <w:sz w:val="18"/>
          <w:szCs w:val="18"/>
        </w:rPr>
        <w:t xml:space="preserve"> būvspeciālista sertifikāts nr.</w:t>
      </w:r>
    </w:p>
    <w:p w14:paraId="5F6DFB11" w14:textId="77777777" w:rsidR="00DB6C96" w:rsidRPr="00AE4D05" w:rsidRDefault="00DB6C96" w:rsidP="00DB6C96">
      <w:pPr>
        <w:ind w:right="-49"/>
        <w:rPr>
          <w:i/>
          <w:szCs w:val="20"/>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6"/>
        <w:gridCol w:w="1843"/>
        <w:gridCol w:w="1984"/>
        <w:gridCol w:w="1985"/>
        <w:gridCol w:w="2551"/>
      </w:tblGrid>
      <w:tr w:rsidR="009A5A19" w:rsidRPr="00B64F60" w14:paraId="249EA1EC" w14:textId="77777777" w:rsidTr="009A5A19">
        <w:tc>
          <w:tcPr>
            <w:tcW w:w="846" w:type="dxa"/>
            <w:shd w:val="clear" w:color="auto" w:fill="auto"/>
          </w:tcPr>
          <w:p w14:paraId="10377CD6" w14:textId="77777777" w:rsidR="009A5A19" w:rsidRPr="00B64F60" w:rsidRDefault="009A5A19" w:rsidP="00AC5B91">
            <w:pPr>
              <w:rPr>
                <w:b/>
              </w:rPr>
            </w:pPr>
            <w:r>
              <w:rPr>
                <w:b/>
              </w:rPr>
              <w:t>NPK</w:t>
            </w:r>
          </w:p>
        </w:tc>
        <w:tc>
          <w:tcPr>
            <w:tcW w:w="1843" w:type="dxa"/>
            <w:shd w:val="clear" w:color="auto" w:fill="auto"/>
          </w:tcPr>
          <w:p w14:paraId="3BBCD2FB" w14:textId="77777777" w:rsidR="009A5A19" w:rsidRDefault="009A5A19" w:rsidP="00AC5B91">
            <w:pPr>
              <w:rPr>
                <w:b/>
              </w:rPr>
            </w:pPr>
            <w:r>
              <w:rPr>
                <w:b/>
              </w:rPr>
              <w:t>Objekta nosaukums</w:t>
            </w:r>
          </w:p>
          <w:p w14:paraId="55F6AFFA" w14:textId="77777777" w:rsidR="009A5A19" w:rsidRPr="00B64F60" w:rsidRDefault="009A5A19" w:rsidP="00AC5B91">
            <w:pPr>
              <w:rPr>
                <w:b/>
              </w:rPr>
            </w:pPr>
          </w:p>
        </w:tc>
        <w:tc>
          <w:tcPr>
            <w:tcW w:w="1984" w:type="dxa"/>
          </w:tcPr>
          <w:p w14:paraId="73C9E23C" w14:textId="77777777" w:rsidR="009A5A19" w:rsidRPr="00B64F60" w:rsidRDefault="009A5A19" w:rsidP="00AC5B91">
            <w:pPr>
              <w:rPr>
                <w:b/>
              </w:rPr>
            </w:pPr>
            <w:r>
              <w:rPr>
                <w:b/>
              </w:rPr>
              <w:t xml:space="preserve">Objekts pabeigts mēnesis/gads </w:t>
            </w:r>
          </w:p>
        </w:tc>
        <w:tc>
          <w:tcPr>
            <w:tcW w:w="1985" w:type="dxa"/>
            <w:shd w:val="clear" w:color="auto" w:fill="auto"/>
          </w:tcPr>
          <w:p w14:paraId="22F8FE87" w14:textId="77777777" w:rsidR="009A5A19" w:rsidRPr="00B64F60" w:rsidRDefault="009A5A19" w:rsidP="00AC5B91">
            <w:pPr>
              <w:rPr>
                <w:b/>
              </w:rPr>
            </w:pPr>
            <w:r>
              <w:rPr>
                <w:b/>
              </w:rPr>
              <w:t>S</w:t>
            </w:r>
            <w:r w:rsidRPr="00B64F60">
              <w:rPr>
                <w:b/>
              </w:rPr>
              <w:t>pe</w:t>
            </w:r>
            <w:r>
              <w:rPr>
                <w:b/>
              </w:rPr>
              <w:t>cifisko darbu nosaukumi, apjomi</w:t>
            </w:r>
            <w:r w:rsidRPr="00B64F60">
              <w:rPr>
                <w:b/>
              </w:rPr>
              <w:t xml:space="preserve"> </w:t>
            </w:r>
            <w:r>
              <w:rPr>
                <w:b/>
              </w:rPr>
              <w:t>( garums)</w:t>
            </w:r>
          </w:p>
        </w:tc>
        <w:tc>
          <w:tcPr>
            <w:tcW w:w="2551" w:type="dxa"/>
            <w:shd w:val="clear" w:color="auto" w:fill="auto"/>
          </w:tcPr>
          <w:p w14:paraId="454935B8" w14:textId="77777777" w:rsidR="009A5A19" w:rsidRPr="00B64F60" w:rsidRDefault="009A5A19" w:rsidP="00AC5B91">
            <w:pPr>
              <w:rPr>
                <w:b/>
              </w:rPr>
            </w:pPr>
            <w:r w:rsidRPr="00B64F60">
              <w:rPr>
                <w:b/>
              </w:rPr>
              <w:t>Pasūtītājs, kontaktpersona, tālrunis, e-pasts</w:t>
            </w:r>
          </w:p>
        </w:tc>
      </w:tr>
      <w:tr w:rsidR="009A5A19" w:rsidRPr="00B64F60" w14:paraId="60A15615" w14:textId="77777777" w:rsidTr="009A5A19">
        <w:tc>
          <w:tcPr>
            <w:tcW w:w="846" w:type="dxa"/>
            <w:shd w:val="clear" w:color="auto" w:fill="auto"/>
          </w:tcPr>
          <w:p w14:paraId="74B6988C" w14:textId="77777777" w:rsidR="009A5A19" w:rsidRPr="00B64F60" w:rsidRDefault="009A5A19" w:rsidP="00AC5B91">
            <w:pPr>
              <w:jc w:val="both"/>
              <w:rPr>
                <w:sz w:val="18"/>
                <w:szCs w:val="18"/>
              </w:rPr>
            </w:pPr>
          </w:p>
        </w:tc>
        <w:tc>
          <w:tcPr>
            <w:tcW w:w="1843" w:type="dxa"/>
            <w:shd w:val="clear" w:color="auto" w:fill="auto"/>
          </w:tcPr>
          <w:p w14:paraId="1C072D72" w14:textId="77777777" w:rsidR="009A5A19" w:rsidRPr="00B64F60" w:rsidRDefault="009A5A19" w:rsidP="00AC5B91">
            <w:pPr>
              <w:jc w:val="both"/>
            </w:pPr>
          </w:p>
        </w:tc>
        <w:tc>
          <w:tcPr>
            <w:tcW w:w="1984" w:type="dxa"/>
          </w:tcPr>
          <w:p w14:paraId="5A67282F" w14:textId="77777777" w:rsidR="009A5A19" w:rsidRPr="00B64F60" w:rsidRDefault="009A5A19" w:rsidP="00AC5B91">
            <w:pPr>
              <w:jc w:val="both"/>
            </w:pPr>
          </w:p>
        </w:tc>
        <w:tc>
          <w:tcPr>
            <w:tcW w:w="1985" w:type="dxa"/>
            <w:shd w:val="clear" w:color="auto" w:fill="auto"/>
          </w:tcPr>
          <w:p w14:paraId="427D6EA3" w14:textId="77777777" w:rsidR="009A5A19" w:rsidRPr="00B64F60" w:rsidRDefault="009A5A19" w:rsidP="00AC5B91">
            <w:pPr>
              <w:jc w:val="both"/>
            </w:pPr>
          </w:p>
        </w:tc>
        <w:tc>
          <w:tcPr>
            <w:tcW w:w="2551" w:type="dxa"/>
            <w:shd w:val="clear" w:color="auto" w:fill="auto"/>
          </w:tcPr>
          <w:p w14:paraId="610A3BB4" w14:textId="77777777" w:rsidR="009A5A19" w:rsidRPr="00B64F60" w:rsidRDefault="009A5A19" w:rsidP="00AC5B91">
            <w:pPr>
              <w:jc w:val="both"/>
            </w:pPr>
          </w:p>
        </w:tc>
      </w:tr>
      <w:tr w:rsidR="009A5A19" w:rsidRPr="00E074DD" w14:paraId="64CDA2B3" w14:textId="77777777" w:rsidTr="009A5A19">
        <w:tc>
          <w:tcPr>
            <w:tcW w:w="846" w:type="dxa"/>
            <w:shd w:val="clear" w:color="auto" w:fill="auto"/>
          </w:tcPr>
          <w:p w14:paraId="287060D6" w14:textId="77777777" w:rsidR="009A5A19" w:rsidRPr="00E074DD" w:rsidRDefault="009A5A19" w:rsidP="00AC5B91">
            <w:pPr>
              <w:jc w:val="both"/>
            </w:pPr>
          </w:p>
        </w:tc>
        <w:tc>
          <w:tcPr>
            <w:tcW w:w="1843" w:type="dxa"/>
            <w:shd w:val="clear" w:color="auto" w:fill="auto"/>
          </w:tcPr>
          <w:p w14:paraId="7A3FB938" w14:textId="77777777" w:rsidR="009A5A19" w:rsidRPr="00E074DD" w:rsidRDefault="009A5A19" w:rsidP="00AC5B91">
            <w:pPr>
              <w:jc w:val="both"/>
            </w:pPr>
          </w:p>
        </w:tc>
        <w:tc>
          <w:tcPr>
            <w:tcW w:w="1984" w:type="dxa"/>
          </w:tcPr>
          <w:p w14:paraId="79B1A47B" w14:textId="77777777" w:rsidR="009A5A19" w:rsidRPr="00E074DD" w:rsidRDefault="009A5A19" w:rsidP="00AC5B91">
            <w:pPr>
              <w:jc w:val="both"/>
            </w:pPr>
          </w:p>
        </w:tc>
        <w:tc>
          <w:tcPr>
            <w:tcW w:w="1985" w:type="dxa"/>
            <w:shd w:val="clear" w:color="auto" w:fill="auto"/>
          </w:tcPr>
          <w:p w14:paraId="2F000EBA" w14:textId="77777777" w:rsidR="009A5A19" w:rsidRPr="00E074DD" w:rsidRDefault="009A5A19" w:rsidP="00AC5B91">
            <w:pPr>
              <w:jc w:val="both"/>
            </w:pPr>
          </w:p>
        </w:tc>
        <w:tc>
          <w:tcPr>
            <w:tcW w:w="2551" w:type="dxa"/>
            <w:shd w:val="clear" w:color="auto" w:fill="auto"/>
          </w:tcPr>
          <w:p w14:paraId="3041BBC8" w14:textId="77777777" w:rsidR="009A5A19" w:rsidRPr="00E074DD" w:rsidRDefault="009A5A19" w:rsidP="00AC5B91">
            <w:pPr>
              <w:jc w:val="both"/>
            </w:pPr>
          </w:p>
        </w:tc>
      </w:tr>
    </w:tbl>
    <w:p w14:paraId="34B3A052" w14:textId="77777777" w:rsidR="00DB6C96" w:rsidRPr="00AE4D05" w:rsidRDefault="00DB6C96" w:rsidP="00DB6C96">
      <w:pPr>
        <w:ind w:right="-49"/>
        <w:rPr>
          <w:i/>
          <w:szCs w:val="20"/>
        </w:rPr>
      </w:pPr>
      <w:r w:rsidRPr="0037713B">
        <w:rPr>
          <w:sz w:val="22"/>
          <w:szCs w:val="22"/>
        </w:rPr>
        <w:t xml:space="preserve">* </w:t>
      </w:r>
      <w:r w:rsidRPr="0037713B">
        <w:rPr>
          <w:i/>
          <w:sz w:val="22"/>
          <w:szCs w:val="22"/>
        </w:rPr>
        <w:t xml:space="preserve">Ja līgumcena bijusi noteikta latos, tad Pretendents izsaka to </w:t>
      </w:r>
      <w:proofErr w:type="spellStart"/>
      <w:r w:rsidRPr="0037713B">
        <w:rPr>
          <w:i/>
          <w:sz w:val="22"/>
          <w:szCs w:val="22"/>
        </w:rPr>
        <w:t>euro</w:t>
      </w:r>
      <w:proofErr w:type="spellEnd"/>
      <w:r w:rsidRPr="0037713B">
        <w:rPr>
          <w:i/>
          <w:sz w:val="22"/>
          <w:szCs w:val="22"/>
        </w:rPr>
        <w:t xml:space="preserve"> atbilstoši Euro ieviešanas kārtības likuma 6.pantā noteiktajiem noapaļošanas principiem.</w:t>
      </w:r>
    </w:p>
    <w:p w14:paraId="6A1A44F9" w14:textId="77777777" w:rsidR="00DB6C96" w:rsidRPr="00AE4D05" w:rsidRDefault="00DB6C96" w:rsidP="00DB6C96">
      <w:pPr>
        <w:ind w:right="-49"/>
        <w:rPr>
          <w:i/>
          <w:szCs w:val="20"/>
        </w:rPr>
      </w:pPr>
    </w:p>
    <w:p w14:paraId="4C9514CF" w14:textId="77777777" w:rsidR="00E60C0C" w:rsidRPr="00E60C0C" w:rsidRDefault="00DB6C96" w:rsidP="00DB6C96">
      <w:pPr>
        <w:jc w:val="both"/>
        <w:rPr>
          <w:bCs/>
        </w:rPr>
      </w:pPr>
      <w:r w:rsidRPr="00E60C0C">
        <w:rPr>
          <w:bCs/>
        </w:rPr>
        <w:t xml:space="preserve">Ar šo apliecinu, </w:t>
      </w:r>
    </w:p>
    <w:p w14:paraId="0CD506D6" w14:textId="1B0B5B3F" w:rsidR="00DB6C96" w:rsidRPr="00E60C0C" w:rsidRDefault="00E60C0C" w:rsidP="00DB6C96">
      <w:pPr>
        <w:jc w:val="both"/>
        <w:rPr>
          <w:bCs/>
        </w:rPr>
      </w:pPr>
      <w:r w:rsidRPr="00E60C0C">
        <w:rPr>
          <w:bCs/>
        </w:rPr>
        <w:t>-</w:t>
      </w:r>
      <w:r w:rsidR="00DB6C96" w:rsidRPr="00E60C0C">
        <w:rPr>
          <w:bCs/>
        </w:rPr>
        <w:t xml:space="preserve">ka esmu gatavs/a izpildīt šī iepirkuma nolikuma </w:t>
      </w:r>
      <w:r w:rsidR="00A9456F" w:rsidRPr="00E60C0C">
        <w:rPr>
          <w:bCs/>
        </w:rPr>
        <w:t>4</w:t>
      </w:r>
      <w:r w:rsidR="00DB6C96" w:rsidRPr="00E60C0C">
        <w:rPr>
          <w:bCs/>
        </w:rPr>
        <w:t>. pielikumā iekļautā līguma pro</w:t>
      </w:r>
      <w:r w:rsidR="00411568" w:rsidRPr="00E60C0C">
        <w:rPr>
          <w:bCs/>
        </w:rPr>
        <w:t>jekta prasības norādītajā laikā objektā</w:t>
      </w:r>
      <w:r w:rsidR="00AB2B08" w:rsidRPr="00E60C0C">
        <w:rPr>
          <w:bCs/>
        </w:rPr>
        <w:t xml:space="preserve">( </w:t>
      </w:r>
      <w:proofErr w:type="spellStart"/>
      <w:r w:rsidR="00AB2B08" w:rsidRPr="00E60C0C">
        <w:rPr>
          <w:bCs/>
        </w:rPr>
        <w:t>os</w:t>
      </w:r>
      <w:proofErr w:type="spellEnd"/>
      <w:r w:rsidR="00AB2B08" w:rsidRPr="00E60C0C">
        <w:rPr>
          <w:bCs/>
        </w:rPr>
        <w:t>)</w:t>
      </w:r>
      <w:r w:rsidR="00411568" w:rsidRPr="00E60C0C">
        <w:rPr>
          <w:bCs/>
        </w:rPr>
        <w:t xml:space="preserve">____________________________________. </w:t>
      </w:r>
    </w:p>
    <w:p w14:paraId="6373F550" w14:textId="50D59DFE" w:rsidR="00DB6C96" w:rsidRDefault="00E60C0C" w:rsidP="00DB6C96">
      <w:pPr>
        <w:jc w:val="both"/>
        <w:rPr>
          <w:bCs/>
        </w:rPr>
      </w:pPr>
      <w:r w:rsidRPr="00E60C0C">
        <w:rPr>
          <w:bCs/>
        </w:rPr>
        <w:t xml:space="preserve"> - ka esmu </w:t>
      </w:r>
      <w:r w:rsidRPr="00E60C0C">
        <w:t xml:space="preserve">no būvprojekta izstrādātāja un būvdarbu veicēja (ja tas zināms) </w:t>
      </w:r>
      <w:r w:rsidRPr="00E60C0C">
        <w:rPr>
          <w:u w:val="single"/>
        </w:rPr>
        <w:t xml:space="preserve">neatkarīgs </w:t>
      </w:r>
      <w:proofErr w:type="spellStart"/>
      <w:r w:rsidRPr="00E60C0C">
        <w:rPr>
          <w:u w:val="single"/>
        </w:rPr>
        <w:t>būvspeciālists</w:t>
      </w:r>
      <w:proofErr w:type="spellEnd"/>
      <w:r w:rsidR="00EE6B7B">
        <w:rPr>
          <w:u w:val="single"/>
        </w:rPr>
        <w:t>.</w:t>
      </w:r>
    </w:p>
    <w:p w14:paraId="16A82B62" w14:textId="77777777" w:rsidR="00E60C0C" w:rsidRPr="00AE4D05" w:rsidRDefault="00E60C0C" w:rsidP="00DB6C96">
      <w:pPr>
        <w:jc w:val="both"/>
        <w:rPr>
          <w:bCs/>
        </w:rPr>
      </w:pPr>
    </w:p>
    <w:p w14:paraId="5E7C6BE2" w14:textId="77777777" w:rsidR="00EE6B7B" w:rsidRPr="00AE4D05" w:rsidRDefault="00EE6B7B" w:rsidP="00EE6B7B">
      <w:pPr>
        <w:jc w:val="both"/>
        <w:rPr>
          <w:bCs/>
        </w:rPr>
      </w:pPr>
      <w:r w:rsidRPr="00AE4D05">
        <w:rPr>
          <w:bCs/>
        </w:rPr>
        <w:t xml:space="preserve">Deklarēju, ka šobrīd es paredzu piedāvājumā minētās Uzraudzības laikā veikt šādus citus darba pienākumus: </w:t>
      </w:r>
    </w:p>
    <w:p w14:paraId="664393DE" w14:textId="77777777" w:rsidR="00EE6B7B" w:rsidRPr="00AE4D05" w:rsidRDefault="00EE6B7B" w:rsidP="00EE6B7B">
      <w:pPr>
        <w:spacing w:after="120"/>
        <w:rPr>
          <w:szCs w:val="20"/>
        </w:rPr>
      </w:pPr>
      <w:r w:rsidRPr="00AE4D05">
        <w:rPr>
          <w:szCs w:val="20"/>
        </w:rPr>
        <w:t>1. .....</w:t>
      </w:r>
    </w:p>
    <w:p w14:paraId="498C9286" w14:textId="77777777" w:rsidR="00EE6B7B" w:rsidRPr="00AE4D05" w:rsidRDefault="00EE6B7B" w:rsidP="00EE6B7B">
      <w:pPr>
        <w:spacing w:after="120"/>
        <w:rPr>
          <w:szCs w:val="20"/>
        </w:rPr>
      </w:pPr>
      <w:r w:rsidRPr="00AE4D05">
        <w:rPr>
          <w:szCs w:val="20"/>
        </w:rPr>
        <w:t>2. .....</w:t>
      </w:r>
    </w:p>
    <w:p w14:paraId="30DE0795" w14:textId="77777777" w:rsidR="00EE6B7B" w:rsidRPr="00AE4D05" w:rsidRDefault="00EE6B7B" w:rsidP="00EE6B7B">
      <w:pPr>
        <w:spacing w:after="120"/>
        <w:rPr>
          <w:szCs w:val="20"/>
        </w:rPr>
      </w:pPr>
      <w:r w:rsidRPr="00AE4D05">
        <w:rPr>
          <w:szCs w:val="20"/>
        </w:rPr>
        <w:t>n. .....</w:t>
      </w:r>
    </w:p>
    <w:p w14:paraId="77D6FB1E" w14:textId="77777777" w:rsidR="00DB6C96" w:rsidRPr="00AE4D05" w:rsidRDefault="00DB6C96" w:rsidP="00DB6C96">
      <w:pPr>
        <w:spacing w:after="120"/>
        <w:rPr>
          <w:szCs w:val="20"/>
        </w:rPr>
      </w:pPr>
    </w:p>
    <w:p w14:paraId="0D6C9D52" w14:textId="7E53830F" w:rsidR="00DB6C96" w:rsidRPr="00AE4D05" w:rsidRDefault="00A9456F" w:rsidP="00DB6C96">
      <w:pPr>
        <w:spacing w:after="120"/>
        <w:rPr>
          <w:szCs w:val="20"/>
        </w:rPr>
      </w:pPr>
      <w:r>
        <w:rPr>
          <w:szCs w:val="20"/>
        </w:rPr>
        <w:t>A</w:t>
      </w:r>
      <w:r w:rsidR="00DB6C96" w:rsidRPr="00B74B86">
        <w:rPr>
          <w:szCs w:val="20"/>
        </w:rPr>
        <w:t>tbildīgais būvuzraugs:</w:t>
      </w:r>
      <w:r w:rsidR="00DB6C96" w:rsidRPr="00AE4D05">
        <w:rPr>
          <w:szCs w:val="20"/>
        </w:rPr>
        <w:t xml:space="preserve">___________________ </w:t>
      </w:r>
      <w:r w:rsidR="00DB6C96" w:rsidRPr="00AE4D05">
        <w:rPr>
          <w:sz w:val="18"/>
          <w:szCs w:val="18"/>
        </w:rPr>
        <w:t>(paraksts)</w:t>
      </w:r>
    </w:p>
    <w:p w14:paraId="1ADC0A2A" w14:textId="77777777" w:rsidR="00DB6C96" w:rsidRPr="0089208C" w:rsidRDefault="00DB6C96" w:rsidP="00DB6C96">
      <w:pPr>
        <w:spacing w:after="120"/>
        <w:rPr>
          <w:sz w:val="18"/>
          <w:szCs w:val="18"/>
          <w:highlight w:val="yellow"/>
        </w:rPr>
      </w:pPr>
    </w:p>
    <w:p w14:paraId="067EA9A7" w14:textId="77777777" w:rsidR="00DB6C96" w:rsidRPr="0089208C" w:rsidRDefault="00DB6C96" w:rsidP="00DB6C96">
      <w:pPr>
        <w:spacing w:after="120"/>
        <w:rPr>
          <w:sz w:val="18"/>
          <w:szCs w:val="18"/>
          <w:highlight w:val="yellow"/>
        </w:rPr>
      </w:pPr>
    </w:p>
    <w:p w14:paraId="443F2E94" w14:textId="77777777" w:rsidR="00DB6C96" w:rsidRPr="0089208C" w:rsidRDefault="00DB6C96" w:rsidP="00DB6C96">
      <w:pPr>
        <w:spacing w:after="120"/>
        <w:rPr>
          <w:sz w:val="18"/>
          <w:szCs w:val="18"/>
          <w:highlight w:val="yellow"/>
        </w:rPr>
      </w:pPr>
    </w:p>
    <w:p w14:paraId="46EAC579" w14:textId="77777777" w:rsidR="00DB6C96" w:rsidRPr="00AE4D05" w:rsidRDefault="00DB6C96" w:rsidP="00DB6C96">
      <w:pPr>
        <w:spacing w:after="120"/>
        <w:rPr>
          <w:sz w:val="18"/>
          <w:szCs w:val="18"/>
        </w:rPr>
      </w:pPr>
    </w:p>
    <w:p w14:paraId="37A68767" w14:textId="77777777" w:rsidR="00DB6C96" w:rsidRPr="00AE4D05" w:rsidRDefault="00DB6C96" w:rsidP="00DB6C96">
      <w:pPr>
        <w:spacing w:after="120"/>
        <w:rPr>
          <w:szCs w:val="20"/>
        </w:rPr>
      </w:pPr>
      <w:r w:rsidRPr="00AE4D05">
        <w:rPr>
          <w:szCs w:val="20"/>
        </w:rPr>
        <w:t>Pretendenta pārstāvis:</w:t>
      </w:r>
      <w:r w:rsidRPr="00AE4D05">
        <w:rPr>
          <w:szCs w:val="20"/>
        </w:rPr>
        <w:tab/>
      </w:r>
      <w:r w:rsidRPr="00AE4D05">
        <w:rPr>
          <w:szCs w:val="20"/>
        </w:rPr>
        <w:tab/>
      </w:r>
      <w:r w:rsidRPr="00AE4D05">
        <w:rPr>
          <w:szCs w:val="20"/>
        </w:rPr>
        <w:tab/>
        <w:t>______________________________</w:t>
      </w:r>
    </w:p>
    <w:p w14:paraId="0AA54919" w14:textId="77777777" w:rsidR="00DB6C96" w:rsidRDefault="00DB6C96" w:rsidP="00DB6C96">
      <w:pPr>
        <w:pStyle w:val="NormalWeb"/>
        <w:tabs>
          <w:tab w:val="left" w:pos="240"/>
        </w:tabs>
        <w:spacing w:before="0" w:beforeAutospacing="0" w:after="0" w:afterAutospacing="0"/>
        <w:ind w:left="3686"/>
        <w:jc w:val="left"/>
        <w:rPr>
          <w:sz w:val="18"/>
          <w:szCs w:val="18"/>
          <w:lang w:val="lv-LV"/>
        </w:rPr>
      </w:pPr>
      <w:r w:rsidRPr="00AE4D05">
        <w:rPr>
          <w:lang w:val="lv-LV"/>
        </w:rPr>
        <w:t>(</w:t>
      </w:r>
      <w:r w:rsidRPr="00AE4D05">
        <w:rPr>
          <w:sz w:val="18"/>
          <w:szCs w:val="18"/>
          <w:lang w:val="lv-LV"/>
        </w:rPr>
        <w:t>amats, paraksts, vārds, uzvārds)</w:t>
      </w:r>
    </w:p>
    <w:p w14:paraId="01F1ECEC" w14:textId="77777777" w:rsidR="00DB6C96" w:rsidRDefault="00DB6C96" w:rsidP="00DB6C96">
      <w:pPr>
        <w:pStyle w:val="NormalWeb"/>
        <w:tabs>
          <w:tab w:val="left" w:pos="240"/>
        </w:tabs>
        <w:spacing w:before="0" w:beforeAutospacing="0" w:after="0" w:afterAutospacing="0"/>
        <w:ind w:left="3686"/>
        <w:jc w:val="left"/>
        <w:rPr>
          <w:sz w:val="18"/>
          <w:szCs w:val="18"/>
          <w:lang w:val="lv-LV"/>
        </w:rPr>
      </w:pPr>
    </w:p>
    <w:p w14:paraId="391ACCFC" w14:textId="77777777" w:rsidR="00DB6C96" w:rsidRDefault="00DB6C96" w:rsidP="00DB6C96">
      <w:pPr>
        <w:pStyle w:val="NormalWeb"/>
        <w:tabs>
          <w:tab w:val="left" w:pos="240"/>
        </w:tabs>
        <w:spacing w:before="0" w:beforeAutospacing="0" w:after="0" w:afterAutospacing="0"/>
        <w:ind w:left="3686"/>
        <w:jc w:val="left"/>
        <w:rPr>
          <w:sz w:val="18"/>
          <w:szCs w:val="18"/>
          <w:lang w:val="lv-LV"/>
        </w:rPr>
      </w:pPr>
    </w:p>
    <w:p w14:paraId="5436C2AE" w14:textId="77777777" w:rsidR="00DB6C96" w:rsidRDefault="00DB6C96" w:rsidP="00DB6C96">
      <w:pPr>
        <w:ind w:right="-49"/>
        <w:jc w:val="center"/>
        <w:rPr>
          <w:b/>
          <w:szCs w:val="20"/>
        </w:rPr>
      </w:pPr>
      <w:r>
        <w:rPr>
          <w:b/>
          <w:szCs w:val="20"/>
        </w:rPr>
        <w:br w:type="page"/>
      </w:r>
    </w:p>
    <w:p w14:paraId="53D7639A" w14:textId="77777777" w:rsidR="00DB6C96" w:rsidRDefault="00DB6C96" w:rsidP="00DB6C96">
      <w:pPr>
        <w:pStyle w:val="NormalWeb"/>
        <w:tabs>
          <w:tab w:val="left" w:pos="240"/>
        </w:tabs>
        <w:spacing w:before="0" w:beforeAutospacing="0" w:after="0" w:afterAutospacing="0"/>
        <w:ind w:left="3686"/>
        <w:jc w:val="left"/>
        <w:rPr>
          <w:bCs/>
          <w:lang w:val="lv-LV"/>
        </w:rPr>
        <w:sectPr w:rsidR="00DB6C96">
          <w:headerReference w:type="even" r:id="rId15"/>
          <w:headerReference w:type="default" r:id="rId16"/>
          <w:footerReference w:type="even" r:id="rId17"/>
          <w:footerReference w:type="default" r:id="rId18"/>
          <w:headerReference w:type="first" r:id="rId19"/>
          <w:footerReference w:type="first" r:id="rId20"/>
          <w:pgSz w:w="11906" w:h="16838" w:code="9"/>
          <w:pgMar w:top="1134" w:right="1134" w:bottom="1134" w:left="1701" w:header="709" w:footer="680" w:gutter="0"/>
          <w:cols w:space="708"/>
          <w:docGrid w:linePitch="360"/>
        </w:sectPr>
      </w:pPr>
    </w:p>
    <w:p w14:paraId="5FFEC63B" w14:textId="09748812" w:rsidR="00DB6C96" w:rsidRDefault="00154D2D" w:rsidP="00DB6C96">
      <w:pPr>
        <w:pStyle w:val="Heading3"/>
        <w:ind w:left="360"/>
      </w:pPr>
      <w:bookmarkStart w:id="304" w:name="_Toc451440506"/>
      <w:bookmarkEnd w:id="302"/>
      <w:bookmarkEnd w:id="303"/>
      <w:r>
        <w:lastRenderedPageBreak/>
        <w:t>3</w:t>
      </w:r>
      <w:r w:rsidR="00DB6C96" w:rsidRPr="000213F0">
        <w:t xml:space="preserve">. </w:t>
      </w:r>
      <w:bookmarkStart w:id="305" w:name="_Toc58053997"/>
      <w:bookmarkStart w:id="306" w:name="_Toc373489516"/>
      <w:r w:rsidR="00DB6C96" w:rsidRPr="000213F0">
        <w:t>pielikums</w:t>
      </w:r>
      <w:bookmarkEnd w:id="305"/>
      <w:r w:rsidR="00DB6C96" w:rsidRPr="000213F0">
        <w:t xml:space="preserve"> DARBA UZDEVUMS</w:t>
      </w:r>
      <w:bookmarkEnd w:id="304"/>
      <w:bookmarkEnd w:id="306"/>
    </w:p>
    <w:p w14:paraId="4C079CBA" w14:textId="77777777" w:rsidR="00DB6C96" w:rsidRDefault="00DB6C96" w:rsidP="00DB6C96"/>
    <w:p w14:paraId="5B14567F" w14:textId="77777777" w:rsidR="00DB6C96" w:rsidRPr="00AB5E4B" w:rsidRDefault="00DB6C96" w:rsidP="00DB6C96">
      <w:pPr>
        <w:keepNext/>
        <w:numPr>
          <w:ilvl w:val="0"/>
          <w:numId w:val="32"/>
        </w:numPr>
        <w:spacing w:after="160" w:line="259" w:lineRule="auto"/>
        <w:jc w:val="both"/>
        <w:outlineLvl w:val="4"/>
        <w:rPr>
          <w:b/>
          <w:bCs/>
          <w:i/>
          <w:iCs/>
          <w:sz w:val="26"/>
          <w:szCs w:val="26"/>
        </w:rPr>
      </w:pPr>
      <w:r w:rsidRPr="00AB5E4B">
        <w:rPr>
          <w:b/>
          <w:bCs/>
          <w:i/>
          <w:iCs/>
          <w:sz w:val="26"/>
          <w:szCs w:val="26"/>
        </w:rPr>
        <w:t xml:space="preserve">Veicamais darbs </w:t>
      </w:r>
    </w:p>
    <w:p w14:paraId="65516112" w14:textId="77777777" w:rsidR="00DB6C96" w:rsidRPr="00AB5E4B" w:rsidRDefault="00DB6C96" w:rsidP="00DB6C96">
      <w:pPr>
        <w:numPr>
          <w:ilvl w:val="1"/>
          <w:numId w:val="33"/>
        </w:numPr>
        <w:spacing w:after="160" w:line="259" w:lineRule="auto"/>
        <w:jc w:val="both"/>
      </w:pPr>
      <w:r w:rsidRPr="00AB5E4B">
        <w:t>Izpildītājam jānodrošina, lai paveikto būvdarbu kvalitāte un apjomi tiktu pienācīgi pārbaudīti un dokumentēti.</w:t>
      </w:r>
    </w:p>
    <w:p w14:paraId="51A1E0C3" w14:textId="77777777" w:rsidR="00DB6C96" w:rsidRPr="00AB5E4B" w:rsidRDefault="00DB6C96" w:rsidP="00DB6C96">
      <w:pPr>
        <w:numPr>
          <w:ilvl w:val="1"/>
          <w:numId w:val="33"/>
        </w:numPr>
        <w:spacing w:after="160" w:line="259" w:lineRule="auto"/>
        <w:jc w:val="both"/>
      </w:pPr>
      <w:r w:rsidRPr="00AB5E4B">
        <w:t xml:space="preserve">Izpildītājam jāseko, lai būvdarbi tiktu veikti plānotajā laikā un to veikšanai tiktu piesaistīti pietiekami resursi. </w:t>
      </w:r>
    </w:p>
    <w:p w14:paraId="4A387A79" w14:textId="44344466" w:rsidR="00DB6C96" w:rsidRPr="00AB5E4B" w:rsidRDefault="00DB6C96" w:rsidP="007F7B2E">
      <w:pPr>
        <w:pStyle w:val="ListParagraph"/>
        <w:numPr>
          <w:ilvl w:val="1"/>
          <w:numId w:val="33"/>
        </w:numPr>
        <w:spacing w:after="160" w:line="259" w:lineRule="auto"/>
        <w:jc w:val="both"/>
      </w:pPr>
      <w:r w:rsidRPr="00AB5E4B">
        <w:t xml:space="preserve">Uzraudzība jānodrošina, kad vien norit būvdarbi, ievērojot, ka: </w:t>
      </w:r>
    </w:p>
    <w:p w14:paraId="36C0FDD1" w14:textId="01286540" w:rsidR="00740FCB" w:rsidRDefault="00740FCB" w:rsidP="007F7B2E">
      <w:pPr>
        <w:pStyle w:val="ListParagraph"/>
        <w:numPr>
          <w:ilvl w:val="2"/>
          <w:numId w:val="33"/>
        </w:numPr>
        <w:spacing w:after="160" w:line="259" w:lineRule="auto"/>
        <w:ind w:left="1134"/>
        <w:jc w:val="both"/>
      </w:pPr>
      <w:r w:rsidRPr="00740FCB">
        <w:t xml:space="preserve">Būvuzraudzības pienākums sākas 15 ( piecpadsmit darba dienas) pirms būvdarbu uzsākšanas un beidzas pēc būvdarbu pabeigšanas, </w:t>
      </w:r>
      <w:r w:rsidR="009303A6" w:rsidRPr="004B0084">
        <w:rPr>
          <w:lang w:eastAsia="lv-LV"/>
        </w:rPr>
        <w:t>pārskat</w:t>
      </w:r>
      <w:r w:rsidR="009303A6">
        <w:rPr>
          <w:lang w:eastAsia="lv-LV"/>
        </w:rPr>
        <w:t>a</w:t>
      </w:r>
      <w:r w:rsidR="009303A6" w:rsidRPr="004B0084">
        <w:rPr>
          <w:lang w:eastAsia="lv-LV"/>
        </w:rPr>
        <w:t xml:space="preserve"> par būvuzraudzības plānā norādīto pasākumu savlaicīgu izpildi</w:t>
      </w:r>
      <w:r w:rsidR="009303A6">
        <w:rPr>
          <w:lang w:eastAsia="lv-LV"/>
        </w:rPr>
        <w:t xml:space="preserve"> un</w:t>
      </w:r>
      <w:r w:rsidR="009303A6" w:rsidRPr="00740FCB">
        <w:t xml:space="preserve"> </w:t>
      </w:r>
      <w:r w:rsidRPr="00740FCB">
        <w:t>būvob</w:t>
      </w:r>
      <w:r w:rsidR="009303A6">
        <w:t>jekta nodošanas ekspluatācijā ;</w:t>
      </w:r>
      <w:r w:rsidRPr="00740FCB">
        <w:t xml:space="preserve"> </w:t>
      </w:r>
    </w:p>
    <w:p w14:paraId="73BF416E" w14:textId="77777777" w:rsidR="00DB6C96" w:rsidRPr="00AB5E4B" w:rsidRDefault="00DB6C96" w:rsidP="007F7B2E">
      <w:pPr>
        <w:numPr>
          <w:ilvl w:val="2"/>
          <w:numId w:val="33"/>
        </w:numPr>
        <w:spacing w:after="160" w:line="259" w:lineRule="auto"/>
        <w:ind w:left="1134"/>
        <w:jc w:val="both"/>
      </w:pPr>
      <w:r w:rsidRPr="00AB5E4B">
        <w:t xml:space="preserve">Pirms darbu uzsākšanas jāizstrādā Uzraudzības plāns; </w:t>
      </w:r>
    </w:p>
    <w:p w14:paraId="1CA84F00" w14:textId="2942C9D3" w:rsidR="00DB6C96" w:rsidRPr="00590B75" w:rsidRDefault="00DB6C96" w:rsidP="007F7B2E">
      <w:pPr>
        <w:numPr>
          <w:ilvl w:val="1"/>
          <w:numId w:val="33"/>
        </w:numPr>
        <w:spacing w:after="160" w:line="259" w:lineRule="auto"/>
        <w:contextualSpacing/>
        <w:jc w:val="both"/>
      </w:pPr>
      <w:r w:rsidRPr="00590B75">
        <w:t xml:space="preserve">Ja būvdarbu laikā rodas situācijas, kas apdraud būvdarbu kvalitāti, termiņus, izmaksas, satiksmes drošību, vai ir pretrunā ar tiesību aktos izvirzītajām prasībām, Izpildītājam ir jāziņo Projekta vadītājam un jāpieņem lēmums par apdraudējuma vai problēmas novēršanu. </w:t>
      </w:r>
    </w:p>
    <w:p w14:paraId="7FEB803F" w14:textId="02457973" w:rsidR="00DB6C96" w:rsidRPr="00AB5E4B" w:rsidRDefault="00DB6C96" w:rsidP="007F7B2E">
      <w:pPr>
        <w:numPr>
          <w:ilvl w:val="1"/>
          <w:numId w:val="33"/>
        </w:numPr>
        <w:spacing w:after="160" w:line="259" w:lineRule="auto"/>
        <w:jc w:val="both"/>
      </w:pPr>
      <w:r w:rsidRPr="00590B75">
        <w:t>Izpildītājam savlaicīgi jābrīdina Projekta vadītājs, ja būvdarbu veikšanai nepieciešama</w:t>
      </w:r>
      <w:r w:rsidRPr="00AB5E4B">
        <w:t xml:space="preserve"> Pasūtītāja rīcība. Ja Uzraudzības veikšanai nepieciešamie lēmumi pārsniedz līgumā atrunātās Izpildītāja pilnvaras, Izpildītājam jāsagatavo lēmumprojekts un pēc Projekta vadītāja uzaicinājuma jāpiedalās Pasūtītāja rīkotās sanāksmēs.</w:t>
      </w:r>
    </w:p>
    <w:p w14:paraId="08A3FB82" w14:textId="4031C4B6" w:rsidR="00DB6C96" w:rsidRPr="00AB5E4B" w:rsidRDefault="00DB6C96" w:rsidP="007F7B2E">
      <w:pPr>
        <w:numPr>
          <w:ilvl w:val="1"/>
          <w:numId w:val="33"/>
        </w:numPr>
        <w:spacing w:after="160" w:line="259" w:lineRule="auto"/>
        <w:jc w:val="both"/>
      </w:pPr>
      <w:r w:rsidRPr="00AB5E4B">
        <w:t xml:space="preserve">Izpildītājam pēc Projekta vadītāja pieprasījuma jāziņo un jāsniedz informācija par saviem lēmumiem un būvdarbu gaitu. </w:t>
      </w:r>
    </w:p>
    <w:p w14:paraId="5AF5117A" w14:textId="563F1E6A" w:rsidR="00DB6C96" w:rsidRDefault="00DB6C96" w:rsidP="007F7B2E">
      <w:pPr>
        <w:numPr>
          <w:ilvl w:val="1"/>
          <w:numId w:val="33"/>
        </w:numPr>
        <w:spacing w:after="160" w:line="259" w:lineRule="auto"/>
        <w:jc w:val="both"/>
      </w:pPr>
      <w:r w:rsidRPr="00AB5E4B">
        <w:t xml:space="preserve">Izpildītājam savlaicīgi pirms konkrēto darbu veikšanas jāpārbauda būvprojekta risinājumu kvalitāte un to atbilstība situācijai dabā. </w:t>
      </w:r>
    </w:p>
    <w:p w14:paraId="06AC4905" w14:textId="77777777" w:rsidR="00DB6C96" w:rsidRPr="000213F0" w:rsidRDefault="00DB6C96" w:rsidP="00DB6C96">
      <w:pPr>
        <w:pStyle w:val="Heading5"/>
        <w:numPr>
          <w:ilvl w:val="0"/>
          <w:numId w:val="27"/>
        </w:numPr>
      </w:pPr>
      <w:r w:rsidRPr="000213F0">
        <w:t>Būvdarbu apraksts</w:t>
      </w:r>
    </w:p>
    <w:p w14:paraId="5AE43D7F" w14:textId="77777777" w:rsidR="00816594" w:rsidRDefault="00816594" w:rsidP="00816594">
      <w:pPr>
        <w:pStyle w:val="ListParagraph"/>
        <w:spacing w:before="120" w:after="120"/>
        <w:ind w:left="360"/>
        <w:jc w:val="both"/>
        <w:rPr>
          <w:i/>
          <w:lang w:eastAsia="lv-LV"/>
        </w:rPr>
      </w:pPr>
    </w:p>
    <w:p w14:paraId="257940C0" w14:textId="24FF6FE0" w:rsidR="00816594" w:rsidRPr="00816594" w:rsidRDefault="00816594" w:rsidP="00816594">
      <w:pPr>
        <w:pStyle w:val="ListParagraph"/>
        <w:numPr>
          <w:ilvl w:val="0"/>
          <w:numId w:val="12"/>
        </w:numPr>
        <w:spacing w:before="120" w:after="120"/>
        <w:jc w:val="both"/>
        <w:rPr>
          <w:i/>
          <w:lang w:eastAsia="lv-LV"/>
        </w:rPr>
      </w:pPr>
      <w:r w:rsidRPr="00816594">
        <w:rPr>
          <w:i/>
          <w:lang w:eastAsia="lv-LV"/>
        </w:rPr>
        <w:t>Daugavpils novada pašvaldības ceļa “Dubna –</w:t>
      </w:r>
      <w:proofErr w:type="spellStart"/>
      <w:r w:rsidRPr="00816594">
        <w:rPr>
          <w:i/>
          <w:lang w:eastAsia="lv-LV"/>
        </w:rPr>
        <w:t>Bicāni</w:t>
      </w:r>
      <w:proofErr w:type="spellEnd"/>
      <w:r w:rsidRPr="00816594">
        <w:rPr>
          <w:i/>
          <w:lang w:eastAsia="lv-LV"/>
        </w:rPr>
        <w:t xml:space="preserve"> - </w:t>
      </w:r>
      <w:proofErr w:type="spellStart"/>
      <w:r w:rsidRPr="00816594">
        <w:rPr>
          <w:i/>
          <w:lang w:eastAsia="lv-LV"/>
        </w:rPr>
        <w:t>Zeiļi-</w:t>
      </w:r>
      <w:proofErr w:type="spellEnd"/>
      <w:r w:rsidRPr="00816594">
        <w:rPr>
          <w:i/>
          <w:lang w:eastAsia="lv-LV"/>
        </w:rPr>
        <w:t xml:space="preserve"> </w:t>
      </w:r>
      <w:proofErr w:type="spellStart"/>
      <w:r w:rsidRPr="00816594">
        <w:rPr>
          <w:i/>
          <w:lang w:eastAsia="lv-LV"/>
        </w:rPr>
        <w:t>Medupes</w:t>
      </w:r>
      <w:proofErr w:type="spellEnd"/>
      <w:r w:rsidRPr="00816594">
        <w:rPr>
          <w:i/>
          <w:lang w:eastAsia="lv-LV"/>
        </w:rPr>
        <w:t xml:space="preserve"> upe” pārbūve, Dubnas pagastā;</w:t>
      </w:r>
    </w:p>
    <w:p w14:paraId="26DEBB90" w14:textId="4F02106C" w:rsidR="00816594" w:rsidRDefault="00816594" w:rsidP="00816594">
      <w:pPr>
        <w:pStyle w:val="ListParagraph"/>
        <w:numPr>
          <w:ilvl w:val="0"/>
          <w:numId w:val="12"/>
        </w:numPr>
        <w:spacing w:before="120" w:after="120"/>
        <w:jc w:val="both"/>
        <w:rPr>
          <w:i/>
          <w:lang w:eastAsia="lv-LV"/>
        </w:rPr>
      </w:pPr>
      <w:r w:rsidRPr="00816594">
        <w:rPr>
          <w:i/>
          <w:lang w:eastAsia="lv-LV"/>
        </w:rPr>
        <w:t>Daugavpils novada pašvaldības ceļa “</w:t>
      </w:r>
      <w:proofErr w:type="spellStart"/>
      <w:r w:rsidRPr="00816594">
        <w:rPr>
          <w:i/>
          <w:lang w:eastAsia="lv-LV"/>
        </w:rPr>
        <w:t>Morkonišķi</w:t>
      </w:r>
      <w:proofErr w:type="spellEnd"/>
      <w:r w:rsidRPr="00816594">
        <w:rPr>
          <w:i/>
          <w:lang w:eastAsia="lv-LV"/>
        </w:rPr>
        <w:t xml:space="preserve"> - </w:t>
      </w:r>
      <w:proofErr w:type="spellStart"/>
      <w:r w:rsidRPr="00816594">
        <w:rPr>
          <w:i/>
          <w:lang w:eastAsia="lv-LV"/>
        </w:rPr>
        <w:t>Ruži</w:t>
      </w:r>
      <w:proofErr w:type="spellEnd"/>
      <w:r w:rsidRPr="00816594">
        <w:rPr>
          <w:i/>
          <w:lang w:eastAsia="lv-LV"/>
        </w:rPr>
        <w:t>” pārbūve, Kalupes pagastā;</w:t>
      </w:r>
    </w:p>
    <w:p w14:paraId="51F1403F" w14:textId="43ADF093" w:rsidR="00816594" w:rsidRPr="00816594" w:rsidRDefault="00816594" w:rsidP="00816594">
      <w:pPr>
        <w:pStyle w:val="ListParagraph"/>
        <w:numPr>
          <w:ilvl w:val="0"/>
          <w:numId w:val="12"/>
        </w:numPr>
        <w:spacing w:before="120" w:after="120"/>
        <w:jc w:val="both"/>
        <w:rPr>
          <w:i/>
          <w:lang w:eastAsia="lv-LV"/>
        </w:rPr>
      </w:pPr>
      <w:r w:rsidRPr="00816594">
        <w:rPr>
          <w:i/>
          <w:lang w:eastAsia="lv-LV"/>
        </w:rPr>
        <w:t xml:space="preserve">Daugavpils novada pašvaldības ceļa “Vaboles stacija – </w:t>
      </w:r>
      <w:proofErr w:type="spellStart"/>
      <w:r w:rsidRPr="00816594">
        <w:rPr>
          <w:i/>
          <w:lang w:eastAsia="lv-LV"/>
        </w:rPr>
        <w:t>Aizbalti-</w:t>
      </w:r>
      <w:proofErr w:type="spellEnd"/>
      <w:r w:rsidRPr="00816594">
        <w:rPr>
          <w:i/>
          <w:lang w:eastAsia="lv-LV"/>
        </w:rPr>
        <w:t xml:space="preserve"> </w:t>
      </w:r>
      <w:proofErr w:type="spellStart"/>
      <w:r w:rsidRPr="00816594">
        <w:rPr>
          <w:i/>
          <w:lang w:eastAsia="lv-LV"/>
        </w:rPr>
        <w:t>Pudāni</w:t>
      </w:r>
      <w:proofErr w:type="spellEnd"/>
      <w:r w:rsidRPr="00816594">
        <w:rPr>
          <w:i/>
          <w:lang w:eastAsia="lv-LV"/>
        </w:rPr>
        <w:t xml:space="preserve"> - </w:t>
      </w:r>
      <w:proofErr w:type="spellStart"/>
      <w:r w:rsidRPr="00816594">
        <w:rPr>
          <w:i/>
          <w:lang w:eastAsia="lv-LV"/>
        </w:rPr>
        <w:t>Mukāni</w:t>
      </w:r>
      <w:proofErr w:type="spellEnd"/>
      <w:r w:rsidRPr="00816594">
        <w:rPr>
          <w:i/>
          <w:lang w:eastAsia="lv-LV"/>
        </w:rPr>
        <w:t>” pārbūve, Vaboles pagastā;</w:t>
      </w:r>
    </w:p>
    <w:p w14:paraId="2F3A8BC7" w14:textId="59F50A0F" w:rsidR="00816594" w:rsidRPr="00816594" w:rsidRDefault="00816594" w:rsidP="00816594">
      <w:pPr>
        <w:pStyle w:val="ListParagraph"/>
        <w:numPr>
          <w:ilvl w:val="0"/>
          <w:numId w:val="12"/>
        </w:numPr>
        <w:spacing w:before="120" w:after="120"/>
        <w:jc w:val="both"/>
        <w:rPr>
          <w:i/>
          <w:lang w:eastAsia="lv-LV"/>
        </w:rPr>
      </w:pPr>
      <w:r w:rsidRPr="00816594">
        <w:rPr>
          <w:i/>
          <w:lang w:eastAsia="lv-LV"/>
        </w:rPr>
        <w:t>Daugavpils novada pašvaldības ceļa “Grantiņi – Vanagi” pārbūve, Sventes pagastā</w:t>
      </w:r>
    </w:p>
    <w:p w14:paraId="53990E08" w14:textId="77777777" w:rsidR="00DB6C96" w:rsidRDefault="00DB6C96" w:rsidP="00DB6C96">
      <w:pPr>
        <w:ind w:firstLine="340"/>
      </w:pPr>
    </w:p>
    <w:p w14:paraId="31BC1EC6" w14:textId="77777777" w:rsidR="00DB6C96" w:rsidRPr="000213F0" w:rsidRDefault="00DB6C96" w:rsidP="00DB6C96">
      <w:pPr>
        <w:pStyle w:val="Heading5"/>
        <w:numPr>
          <w:ilvl w:val="0"/>
          <w:numId w:val="27"/>
        </w:numPr>
      </w:pPr>
      <w:r w:rsidRPr="000213F0">
        <w:t xml:space="preserve">Prasības darbiniekiem </w:t>
      </w:r>
    </w:p>
    <w:p w14:paraId="0ACFAFF5" w14:textId="4BDB1EFE" w:rsidR="001D02CF" w:rsidRPr="001D02CF" w:rsidRDefault="00245FD2" w:rsidP="001D02CF">
      <w:pPr>
        <w:pStyle w:val="ListParagraph"/>
        <w:numPr>
          <w:ilvl w:val="1"/>
          <w:numId w:val="27"/>
        </w:numPr>
        <w:spacing w:before="300" w:after="75"/>
        <w:jc w:val="both"/>
        <w:rPr>
          <w:lang w:eastAsia="lv-LV"/>
        </w:rPr>
      </w:pPr>
      <w:r w:rsidRPr="00DC21E6">
        <w:rPr>
          <w:lang w:eastAsia="lv-LV"/>
        </w:rPr>
        <w:t>Otrās grupas būvju būvuzraudzību, kuru būvniecība pilnībā vai daļēji tiek finansēta no publisko personu līdzekļiem, Eiropas Savienības politiku instrumentu fina</w:t>
      </w:r>
      <w:r w:rsidR="00982FA8" w:rsidRPr="00DC21E6">
        <w:rPr>
          <w:lang w:eastAsia="lv-LV"/>
        </w:rPr>
        <w:t xml:space="preserve">nšu palīdzības līdzekļiem </w:t>
      </w:r>
      <w:r w:rsidRPr="00DC21E6">
        <w:rPr>
          <w:lang w:eastAsia="lv-LV"/>
        </w:rPr>
        <w:t xml:space="preserve">uz līguma pamata var veikt tikai būvkomersants, kurš reģistrēts būvkomersantu reģistrā un kuram ir tiesības piedāvāt pakalpojumus būvuzraudzības jomā, </w:t>
      </w:r>
      <w:r w:rsidRPr="001D02CF">
        <w:rPr>
          <w:lang w:eastAsia="lv-LV"/>
        </w:rPr>
        <w:t>un kurš nodarbi</w:t>
      </w:r>
      <w:r w:rsidR="00DC21E6" w:rsidRPr="001D02CF">
        <w:rPr>
          <w:lang w:eastAsia="lv-LV"/>
        </w:rPr>
        <w:t xml:space="preserve">na atbilstošus </w:t>
      </w:r>
      <w:proofErr w:type="spellStart"/>
      <w:r w:rsidR="00DC21E6" w:rsidRPr="001D02CF">
        <w:rPr>
          <w:lang w:eastAsia="lv-LV"/>
        </w:rPr>
        <w:t>būvspeciālistus</w:t>
      </w:r>
      <w:proofErr w:type="spellEnd"/>
      <w:r w:rsidR="00DC21E6" w:rsidRPr="001D02CF">
        <w:rPr>
          <w:lang w:eastAsia="lv-LV"/>
        </w:rPr>
        <w:t>.</w:t>
      </w:r>
    </w:p>
    <w:p w14:paraId="43515570" w14:textId="687E20A4" w:rsidR="001D02CF" w:rsidRPr="001D02CF" w:rsidRDefault="001D02CF" w:rsidP="001D02CF">
      <w:pPr>
        <w:pStyle w:val="ListParagraph"/>
        <w:numPr>
          <w:ilvl w:val="1"/>
          <w:numId w:val="27"/>
        </w:numPr>
        <w:spacing w:before="300" w:after="75"/>
        <w:jc w:val="both"/>
        <w:rPr>
          <w:lang w:eastAsia="lv-LV"/>
        </w:rPr>
      </w:pPr>
      <w:r w:rsidRPr="001D02CF">
        <w:rPr>
          <w:lang w:eastAsia="lv-LV"/>
        </w:rPr>
        <w:t xml:space="preserve">Būvuzraudzību ir tiesīgs veikt tikai no būvdarbu veicēja un būvprojekta izstrādātāja neatkarīgs </w:t>
      </w:r>
      <w:proofErr w:type="spellStart"/>
      <w:r w:rsidRPr="001D02CF">
        <w:rPr>
          <w:lang w:eastAsia="lv-LV"/>
        </w:rPr>
        <w:t>būvkomersants</w:t>
      </w:r>
      <w:proofErr w:type="spellEnd"/>
      <w:r w:rsidRPr="001D02CF">
        <w:rPr>
          <w:lang w:eastAsia="lv-LV"/>
        </w:rPr>
        <w:t xml:space="preserve"> vai </w:t>
      </w:r>
      <w:proofErr w:type="spellStart"/>
      <w:r w:rsidRPr="001D02CF">
        <w:rPr>
          <w:lang w:eastAsia="lv-LV"/>
        </w:rPr>
        <w:t>būvspeciālists</w:t>
      </w:r>
      <w:proofErr w:type="spellEnd"/>
      <w:r w:rsidRPr="001D02CF">
        <w:rPr>
          <w:lang w:eastAsia="lv-LV"/>
        </w:rPr>
        <w:t xml:space="preserve"> (būvuzraugs). Par būvuzraugu nevar būt </w:t>
      </w:r>
      <w:r w:rsidRPr="001D02CF">
        <w:rPr>
          <w:lang w:eastAsia="lv-LV"/>
        </w:rPr>
        <w:lastRenderedPageBreak/>
        <w:t>persona, kurai ir darba attiecības ar būvkomersantu, kas veic piegādes uzraugāmajam objektam.</w:t>
      </w:r>
    </w:p>
    <w:p w14:paraId="10F06FD7" w14:textId="25E016FE" w:rsidR="00982FA8" w:rsidRDefault="00982FA8" w:rsidP="001D02CF">
      <w:pPr>
        <w:pStyle w:val="ListParagraph"/>
        <w:spacing w:before="120" w:after="75"/>
        <w:ind w:left="792"/>
        <w:jc w:val="both"/>
      </w:pPr>
    </w:p>
    <w:p w14:paraId="4D9E8970" w14:textId="77777777" w:rsidR="00DB6C96" w:rsidRPr="00762272" w:rsidRDefault="00DB6C96" w:rsidP="00DB6C96">
      <w:pPr>
        <w:numPr>
          <w:ilvl w:val="0"/>
          <w:numId w:val="32"/>
        </w:numPr>
        <w:spacing w:before="120"/>
        <w:jc w:val="both"/>
        <w:rPr>
          <w:b/>
        </w:rPr>
      </w:pPr>
      <w:r w:rsidRPr="00762272">
        <w:rPr>
          <w:b/>
        </w:rPr>
        <w:t>Darbinieku pienākumi</w:t>
      </w:r>
    </w:p>
    <w:p w14:paraId="560B62BB" w14:textId="0E9F9F35" w:rsidR="00DB6C96" w:rsidRPr="00762272" w:rsidRDefault="00DC21E6" w:rsidP="00DB6C96">
      <w:pPr>
        <w:numPr>
          <w:ilvl w:val="1"/>
          <w:numId w:val="32"/>
        </w:numPr>
        <w:spacing w:before="120"/>
        <w:ind w:left="858"/>
        <w:jc w:val="both"/>
      </w:pPr>
      <w:r>
        <w:t xml:space="preserve">Atbildīgais </w:t>
      </w:r>
      <w:r w:rsidR="00816594">
        <w:t>Būvuzraugs</w:t>
      </w:r>
      <w:r>
        <w:t xml:space="preserve"> ( turpmāk tekstā-  būvuzraugs):</w:t>
      </w:r>
    </w:p>
    <w:p w14:paraId="5B9801AB" w14:textId="77777777" w:rsidR="00DC6576" w:rsidRPr="00762272" w:rsidRDefault="00DC6576" w:rsidP="00DC6576">
      <w:pPr>
        <w:numPr>
          <w:ilvl w:val="2"/>
          <w:numId w:val="32"/>
        </w:numPr>
        <w:spacing w:before="120"/>
        <w:jc w:val="both"/>
      </w:pPr>
      <w:r w:rsidRPr="00762272">
        <w:t xml:space="preserve">veic </w:t>
      </w:r>
      <w:r>
        <w:t>būv</w:t>
      </w:r>
      <w:r w:rsidRPr="00762272">
        <w:t>uzraudzību saskaņā ar Ministru kabineta 2014.gada 19.augusta noteikumiem Nr. 500 „Vispārīgie būvnoteikumi”;</w:t>
      </w:r>
    </w:p>
    <w:p w14:paraId="7184EA24" w14:textId="77777777" w:rsidR="00DC6576" w:rsidRPr="00762272" w:rsidRDefault="00DC6576" w:rsidP="00DC6576">
      <w:pPr>
        <w:numPr>
          <w:ilvl w:val="2"/>
          <w:numId w:val="32"/>
        </w:numPr>
        <w:spacing w:before="120"/>
        <w:ind w:left="1214"/>
        <w:jc w:val="both"/>
      </w:pPr>
      <w:r w:rsidRPr="00762272">
        <w:t xml:space="preserve"> izstrādā Uzraudzības plānu;</w:t>
      </w:r>
    </w:p>
    <w:p w14:paraId="0DD77FFF" w14:textId="77777777" w:rsidR="00DB6C96" w:rsidRPr="00762272" w:rsidRDefault="00DB6C96" w:rsidP="00DB6C96">
      <w:pPr>
        <w:numPr>
          <w:ilvl w:val="2"/>
          <w:numId w:val="32"/>
        </w:numPr>
        <w:spacing w:before="120"/>
        <w:ind w:left="1214"/>
        <w:jc w:val="both"/>
      </w:pPr>
      <w:r w:rsidRPr="00762272">
        <w:t>vada Uzraudzības izpildi un izpildei norīkotos darbiniekus;</w:t>
      </w:r>
    </w:p>
    <w:p w14:paraId="1F5607DF" w14:textId="34AA470F" w:rsidR="00DB6C96" w:rsidRPr="009303A6" w:rsidRDefault="00DB6C96" w:rsidP="00DB6C96">
      <w:pPr>
        <w:numPr>
          <w:ilvl w:val="2"/>
          <w:numId w:val="32"/>
        </w:numPr>
        <w:spacing w:before="120"/>
        <w:ind w:left="1214"/>
        <w:jc w:val="both"/>
      </w:pPr>
      <w:r w:rsidRPr="00762272">
        <w:t xml:space="preserve"> </w:t>
      </w:r>
      <w:r w:rsidRPr="009303A6">
        <w:t xml:space="preserve">vada būvdarbu vadības apspriedes, </w:t>
      </w:r>
    </w:p>
    <w:p w14:paraId="2A754D4C" w14:textId="3B7BB48E" w:rsidR="00DB6C96" w:rsidRPr="00762272" w:rsidRDefault="00DB6C96" w:rsidP="00DB6C96">
      <w:pPr>
        <w:numPr>
          <w:ilvl w:val="2"/>
          <w:numId w:val="32"/>
        </w:numPr>
        <w:spacing w:before="120"/>
        <w:ind w:left="1214"/>
        <w:jc w:val="both"/>
      </w:pPr>
      <w:r w:rsidRPr="00762272">
        <w:t>pirms būvdarbu uzsākšanas pārbauda būvdarbu izpildītāja sagatavot</w:t>
      </w:r>
      <w:r w:rsidR="00D12014">
        <w:t>o</w:t>
      </w:r>
      <w:r w:rsidRPr="00762272">
        <w:t xml:space="preserve"> </w:t>
      </w:r>
      <w:r w:rsidR="00D12014" w:rsidRPr="009504E3">
        <w:rPr>
          <w:lang w:eastAsia="lv-LV"/>
        </w:rPr>
        <w:t>darbu veikšanas projekt</w:t>
      </w:r>
      <w:r w:rsidR="00D12014">
        <w:rPr>
          <w:lang w:eastAsia="lv-LV"/>
        </w:rPr>
        <w:t>a</w:t>
      </w:r>
      <w:r w:rsidRPr="00762272">
        <w:t xml:space="preserve"> atbilstību specifikācijām un apstiprina to, būvdarbu laikā pieprasa savlaicīgu </w:t>
      </w:r>
      <w:r w:rsidR="00D12014" w:rsidRPr="009504E3">
        <w:rPr>
          <w:lang w:eastAsia="lv-LV"/>
        </w:rPr>
        <w:t>darbu veikšanas projekt</w:t>
      </w:r>
      <w:r w:rsidR="00D12014">
        <w:rPr>
          <w:lang w:eastAsia="lv-LV"/>
        </w:rPr>
        <w:t>a</w:t>
      </w:r>
      <w:r w:rsidR="00D12014" w:rsidRPr="009504E3">
        <w:rPr>
          <w:lang w:eastAsia="lv-LV"/>
        </w:rPr>
        <w:t xml:space="preserve"> </w:t>
      </w:r>
      <w:r w:rsidRPr="00762272">
        <w:t>aktualizāciju;</w:t>
      </w:r>
    </w:p>
    <w:p w14:paraId="712336F8" w14:textId="0148E6F2" w:rsidR="00DB6C96" w:rsidRPr="00762272" w:rsidRDefault="00DB6C96" w:rsidP="00DB6C96">
      <w:pPr>
        <w:numPr>
          <w:ilvl w:val="2"/>
          <w:numId w:val="32"/>
        </w:numPr>
        <w:spacing w:before="120"/>
        <w:ind w:left="1214"/>
        <w:jc w:val="both"/>
      </w:pPr>
      <w:r w:rsidRPr="00762272">
        <w:t xml:space="preserve">sadarbojas un tiekas ar Pasūtītāju, </w:t>
      </w:r>
      <w:proofErr w:type="spellStart"/>
      <w:r w:rsidRPr="00762272">
        <w:t>Autoruzraugu</w:t>
      </w:r>
      <w:proofErr w:type="spellEnd"/>
      <w:r w:rsidRPr="00762272">
        <w:t>, piedalās Pasūtītāja noteiktās pārraudzības un kontroles vizītēs;</w:t>
      </w:r>
    </w:p>
    <w:p w14:paraId="0C67197B" w14:textId="55D8278E" w:rsidR="00DB6C96" w:rsidRPr="00762272" w:rsidRDefault="00DB6C96" w:rsidP="00DB6C96">
      <w:pPr>
        <w:numPr>
          <w:ilvl w:val="2"/>
          <w:numId w:val="32"/>
        </w:numPr>
        <w:spacing w:before="120"/>
        <w:ind w:left="1214"/>
        <w:jc w:val="both"/>
      </w:pPr>
      <w:r w:rsidRPr="00762272">
        <w:t xml:space="preserve">vērtē būvdarbus, pārbauda un ar parakstu apstiprina aktu par izpildītiem </w:t>
      </w:r>
      <w:r w:rsidRPr="00762272">
        <w:rPr>
          <w:color w:val="000000"/>
        </w:rPr>
        <w:t>darbiem</w:t>
      </w:r>
      <w:r w:rsidRPr="00762272">
        <w:rPr>
          <w:bCs/>
          <w:color w:val="000000"/>
        </w:rPr>
        <w:t>, nosaka konstatēto defektu ietekmi uz būves kalpošanu</w:t>
      </w:r>
      <w:r w:rsidRPr="00762272">
        <w:t>;</w:t>
      </w:r>
    </w:p>
    <w:p w14:paraId="6A493535" w14:textId="4FE7ADB1" w:rsidR="00DB6C96" w:rsidRPr="00762272" w:rsidRDefault="009303A6" w:rsidP="00DB6C96">
      <w:pPr>
        <w:numPr>
          <w:ilvl w:val="2"/>
          <w:numId w:val="32"/>
        </w:numPr>
        <w:spacing w:before="120"/>
        <w:ind w:left="1214"/>
        <w:jc w:val="both"/>
      </w:pPr>
      <w:r>
        <w:rPr>
          <w:lang w:eastAsia="lv-LV"/>
        </w:rPr>
        <w:t xml:space="preserve">sagatavo un iesniedz </w:t>
      </w:r>
      <w:r w:rsidRPr="004B0084">
        <w:rPr>
          <w:lang w:eastAsia="lv-LV"/>
        </w:rPr>
        <w:t>pārskat</w:t>
      </w:r>
      <w:r>
        <w:rPr>
          <w:lang w:eastAsia="lv-LV"/>
        </w:rPr>
        <w:t>u</w:t>
      </w:r>
      <w:r w:rsidRPr="004B0084">
        <w:rPr>
          <w:lang w:eastAsia="lv-LV"/>
        </w:rPr>
        <w:t xml:space="preserve"> par būvuzraudzības plānā norādīto pasākumu savlaicīgu izpildi</w:t>
      </w:r>
      <w:r w:rsidR="00DB6C96">
        <w:t>, Uz</w:t>
      </w:r>
      <w:r w:rsidR="00DB6C96" w:rsidRPr="00762272">
        <w:t>raudzības līguma grozījumus vai to projektus;</w:t>
      </w:r>
    </w:p>
    <w:p w14:paraId="158B34EF" w14:textId="77777777" w:rsidR="00DB6C96" w:rsidRPr="00762272" w:rsidRDefault="00DB6C96" w:rsidP="00DB6C96">
      <w:pPr>
        <w:numPr>
          <w:ilvl w:val="2"/>
          <w:numId w:val="32"/>
        </w:numPr>
        <w:spacing w:before="120"/>
        <w:ind w:left="1214"/>
        <w:jc w:val="both"/>
      </w:pPr>
      <w:r w:rsidRPr="00762272">
        <w:t>kontrolē un veicina būvdarbu veikšanas un naudas plūsmas grafiku ievērošanu;</w:t>
      </w:r>
    </w:p>
    <w:p w14:paraId="29A4AFFF" w14:textId="2E009697" w:rsidR="00CE134A" w:rsidRPr="00762272" w:rsidRDefault="00DB6C96" w:rsidP="00CE134A">
      <w:pPr>
        <w:numPr>
          <w:ilvl w:val="2"/>
          <w:numId w:val="32"/>
        </w:numPr>
        <w:spacing w:before="120"/>
        <w:jc w:val="both"/>
      </w:pPr>
      <w:r w:rsidRPr="00762272">
        <w:t>kontrolē un veicina būvdarbu veikšanu saskaņā ar būvda</w:t>
      </w:r>
      <w:r w:rsidR="00CE134A">
        <w:t>rbu līguma nosacījumiem,</w:t>
      </w:r>
      <w:r w:rsidR="00CE134A" w:rsidRPr="00CE134A">
        <w:t xml:space="preserve"> </w:t>
      </w:r>
      <w:r w:rsidR="00CE134A" w:rsidRPr="00762272">
        <w:t>to neizpildīšanas gadījumā veic par to ierakstu būvdarbu žurnālā, pieprasot trūkumu novēršanu noteiktajā termiņā, bet atkārtotas līguma noteikumu neizpildīšanas gadījumā sastāda aktu par pārkāpumu, iepazīstina ar sastādīto aktu būvuzņēmēja pārstāvi un iesniedz aktu Projekta vadītājam.</w:t>
      </w:r>
    </w:p>
    <w:p w14:paraId="29BE3221" w14:textId="77777777" w:rsidR="00DB6C96" w:rsidRPr="00762272" w:rsidRDefault="00DB6C96" w:rsidP="00DB6C96">
      <w:pPr>
        <w:numPr>
          <w:ilvl w:val="2"/>
          <w:numId w:val="32"/>
        </w:numPr>
        <w:spacing w:before="120"/>
        <w:ind w:left="1214"/>
        <w:contextualSpacing/>
        <w:jc w:val="both"/>
      </w:pPr>
      <w:r w:rsidRPr="00762272">
        <w:t xml:space="preserve">dod būvdarbu veicējam nepieciešamos rīkojumus, saskaņojumus un apstiprinājumus, pārrauga </w:t>
      </w:r>
      <w:r w:rsidRPr="00762272">
        <w:rPr>
          <w:bCs/>
        </w:rPr>
        <w:t>paveikto būvdarbu pieņemšanu</w:t>
      </w:r>
      <w:r w:rsidRPr="00762272">
        <w:t xml:space="preserve"> atbilstoši Ministru kabineta 2014. gada 14. oktobra noteikumiem Nr. 633 „Autoceļu un ielu būvnoteikumi”; </w:t>
      </w:r>
    </w:p>
    <w:p w14:paraId="0095F695" w14:textId="77777777" w:rsidR="00DB6C96" w:rsidRPr="00762272" w:rsidRDefault="00DB6C96" w:rsidP="00DB6C96">
      <w:pPr>
        <w:numPr>
          <w:ilvl w:val="2"/>
          <w:numId w:val="32"/>
        </w:numPr>
        <w:spacing w:before="120"/>
        <w:ind w:left="1214"/>
        <w:jc w:val="both"/>
      </w:pPr>
      <w:r>
        <w:t xml:space="preserve">dod būvdarbu veicējam norādījumus </w:t>
      </w:r>
      <w:r w:rsidRPr="00762272">
        <w:t>par būvdarbu izpildi un defektu novēršanu. Būvprojekta nepilnību gadījumā konsultējas ar būvprojekta autoru</w:t>
      </w:r>
      <w:r>
        <w:t xml:space="preserve"> un sagatavo</w:t>
      </w:r>
      <w:r w:rsidRPr="00762272">
        <w:t xml:space="preserve"> lēmumus par izmaiņām būvprojektā.</w:t>
      </w:r>
      <w:r w:rsidRPr="00762272">
        <w:rPr>
          <w:rFonts w:eastAsia="Calibri"/>
        </w:rPr>
        <w:t xml:space="preserve"> Pārbauda būvprojekta autora sagatavoto būvprojekta izmaiņu risinājumu, iesniedz Pasūtītājam pamatotu izvērtējumu par būvprojekta izmaiņu nepieciešamību un to atbilstību būvprojekta mērķim</w:t>
      </w:r>
      <w:r w:rsidRPr="00762272">
        <w:t>;</w:t>
      </w:r>
    </w:p>
    <w:p w14:paraId="2FDFD645" w14:textId="77777777" w:rsidR="00DB6C96" w:rsidRPr="00762272" w:rsidRDefault="00DB6C96" w:rsidP="00DB6C96">
      <w:pPr>
        <w:numPr>
          <w:ilvl w:val="2"/>
          <w:numId w:val="32"/>
        </w:numPr>
        <w:spacing w:before="120"/>
        <w:ind w:left="1214"/>
        <w:jc w:val="both"/>
      </w:pPr>
      <w:r w:rsidRPr="00762272">
        <w:t>uzņem fotogrāfijas, kurās uzskatāmi redzami novērojumi, problēmas, fakti, situācija vai jebkas cits, kas papildina vai izskaidro rakstīto;</w:t>
      </w:r>
    </w:p>
    <w:p w14:paraId="00BAA479" w14:textId="2CDC8661" w:rsidR="00DB6C96" w:rsidRPr="00740FCB" w:rsidRDefault="00DB6C96" w:rsidP="00DB6C96">
      <w:pPr>
        <w:numPr>
          <w:ilvl w:val="2"/>
          <w:numId w:val="32"/>
        </w:numPr>
        <w:spacing w:before="120"/>
        <w:ind w:left="1214"/>
        <w:jc w:val="both"/>
      </w:pPr>
      <w:r w:rsidRPr="00740FCB">
        <w:t xml:space="preserve">pārbauda un ar parakstu apstiprina būvdarbu vadītāja ikdienas ierakstus būvdarbu žurnālā, kontrolē vai ir atbilstoši aizpildītas visas būvdarbu žurnāla daļas, ieraksta norādījumus būvdarbu vadītājam būvdarbu žurnālā un veic atzīmes par šo norādījumu izpildi. </w:t>
      </w:r>
    </w:p>
    <w:p w14:paraId="44AFC06D" w14:textId="77777777" w:rsidR="00DB6C96" w:rsidRPr="00740FCB" w:rsidRDefault="00DB6C96" w:rsidP="00DB6C96">
      <w:pPr>
        <w:numPr>
          <w:ilvl w:val="2"/>
          <w:numId w:val="32"/>
        </w:numPr>
        <w:spacing w:before="120"/>
        <w:ind w:left="1214"/>
        <w:jc w:val="both"/>
      </w:pPr>
      <w:r w:rsidRPr="00740FCB">
        <w:t>darbojas segto darbu un nozīmīgo konstrukciju pieņemšanas komisijā;</w:t>
      </w:r>
    </w:p>
    <w:p w14:paraId="2575EAC1" w14:textId="77777777" w:rsidR="00DB6C96" w:rsidRPr="00740FCB" w:rsidRDefault="00DB6C96" w:rsidP="00DB6C96">
      <w:pPr>
        <w:numPr>
          <w:ilvl w:val="2"/>
          <w:numId w:val="32"/>
        </w:numPr>
        <w:spacing w:before="120"/>
        <w:ind w:left="1214"/>
        <w:jc w:val="both"/>
      </w:pPr>
      <w:r w:rsidRPr="00740FCB">
        <w:t>pārbauda un ar parakstu apstiprina paveikto būvdarbu apjomus;</w:t>
      </w:r>
    </w:p>
    <w:p w14:paraId="37BBC57B" w14:textId="3D15BF73" w:rsidR="00DB6C96" w:rsidRPr="00762272" w:rsidRDefault="00DB6C96" w:rsidP="00DB6C96">
      <w:pPr>
        <w:numPr>
          <w:ilvl w:val="2"/>
          <w:numId w:val="32"/>
        </w:numPr>
        <w:spacing w:before="120"/>
        <w:ind w:left="1214"/>
        <w:jc w:val="both"/>
      </w:pPr>
      <w:r w:rsidRPr="00762272">
        <w:t>kontrolē izpildīto būvdarbu apjomu uzmērījumus un uzmērījumu dokumentus, ar parakstu apliecina to atbilstību faktiskai situācijai;</w:t>
      </w:r>
    </w:p>
    <w:p w14:paraId="3993D195" w14:textId="77777777" w:rsidR="00DB6C96" w:rsidRPr="00762272" w:rsidRDefault="00DB6C96" w:rsidP="00DB6C96">
      <w:pPr>
        <w:numPr>
          <w:ilvl w:val="2"/>
          <w:numId w:val="32"/>
        </w:numPr>
        <w:spacing w:before="120"/>
        <w:ind w:left="1214"/>
        <w:jc w:val="both"/>
      </w:pPr>
      <w:r w:rsidRPr="00762272">
        <w:lastRenderedPageBreak/>
        <w:t>sadarbojas ar būvdarbu veicēju būvdarbu veikšanai nepieciešamo oficiālo dokumentu saņemšanā;</w:t>
      </w:r>
    </w:p>
    <w:p w14:paraId="76DC090F" w14:textId="77777777" w:rsidR="00DB6C96" w:rsidRPr="00762272" w:rsidRDefault="00DB6C96" w:rsidP="00DB6C96">
      <w:pPr>
        <w:numPr>
          <w:ilvl w:val="2"/>
          <w:numId w:val="32"/>
        </w:numPr>
        <w:spacing w:before="120"/>
        <w:ind w:left="1214"/>
        <w:jc w:val="both"/>
        <w:rPr>
          <w:strike/>
        </w:rPr>
      </w:pPr>
      <w:r w:rsidRPr="00762272">
        <w:t>kontrolē satiksmes organizācijas darbības būves vietā;</w:t>
      </w:r>
    </w:p>
    <w:p w14:paraId="120053BE" w14:textId="49352B63" w:rsidR="00DB6C96" w:rsidRPr="00762272" w:rsidRDefault="00DB6C96" w:rsidP="00DB6C96">
      <w:pPr>
        <w:numPr>
          <w:ilvl w:val="2"/>
          <w:numId w:val="32"/>
        </w:numPr>
        <w:spacing w:before="120"/>
        <w:ind w:left="1214"/>
        <w:jc w:val="both"/>
      </w:pPr>
      <w:r w:rsidRPr="00762272">
        <w:t xml:space="preserve">periodiski, bet, ja nepieciešams – ik dienu, pārbauda būvdarbu veicēja izpildāmā darba operatīvās kvalitātes kontroles atbilstību aprakstam </w:t>
      </w:r>
      <w:r w:rsidR="00D12014">
        <w:rPr>
          <w:lang w:eastAsia="lv-LV"/>
        </w:rPr>
        <w:t>darbu veikšanas projektā</w:t>
      </w:r>
      <w:r w:rsidRPr="00762272">
        <w:t>;</w:t>
      </w:r>
    </w:p>
    <w:p w14:paraId="2C650A71" w14:textId="6DE1BA7B" w:rsidR="00DB6C96" w:rsidRDefault="00982FA8" w:rsidP="00DB6C96">
      <w:pPr>
        <w:numPr>
          <w:ilvl w:val="0"/>
          <w:numId w:val="27"/>
        </w:numPr>
        <w:spacing w:before="120"/>
        <w:jc w:val="both"/>
        <w:rPr>
          <w:b/>
        </w:rPr>
      </w:pPr>
      <w:r>
        <w:rPr>
          <w:b/>
        </w:rPr>
        <w:t>Pārskats</w:t>
      </w:r>
    </w:p>
    <w:p w14:paraId="5CDB8DF4" w14:textId="77777777" w:rsidR="00982FA8" w:rsidRPr="005D40E3" w:rsidRDefault="00982FA8" w:rsidP="00982FA8">
      <w:pPr>
        <w:spacing w:before="120"/>
        <w:ind w:left="360"/>
        <w:jc w:val="both"/>
        <w:rPr>
          <w:b/>
        </w:rPr>
      </w:pPr>
    </w:p>
    <w:p w14:paraId="3B4E6E90" w14:textId="0CD8A232" w:rsidR="00DB6C96" w:rsidRDefault="00DB6C96" w:rsidP="00DB6C96">
      <w:pPr>
        <w:numPr>
          <w:ilvl w:val="1"/>
          <w:numId w:val="27"/>
        </w:numPr>
        <w:spacing w:before="120"/>
        <w:jc w:val="both"/>
      </w:pPr>
      <w:r w:rsidRPr="00FE4CEF">
        <w:t xml:space="preserve">Izpildītājs sagatavo un iesniedz Pasūtītājam </w:t>
      </w:r>
      <w:r w:rsidR="001C1C33" w:rsidRPr="000D4069">
        <w:rPr>
          <w:lang w:eastAsia="lv-LV"/>
        </w:rPr>
        <w:t xml:space="preserve">būvuzrauga pārskatu </w:t>
      </w:r>
      <w:r w:rsidR="009303A6" w:rsidRPr="004B0084">
        <w:rPr>
          <w:lang w:eastAsia="lv-LV"/>
        </w:rPr>
        <w:t>par būvuzraudzības plānā norādīto pasākumu savlaicīgu izpildi</w:t>
      </w:r>
      <w:r w:rsidR="009303A6">
        <w:rPr>
          <w:lang w:eastAsia="lv-LV"/>
        </w:rPr>
        <w:t>:</w:t>
      </w:r>
    </w:p>
    <w:p w14:paraId="7091A9FD" w14:textId="657AD762" w:rsidR="00DB6C96" w:rsidRDefault="001C1C33" w:rsidP="00DB6C96">
      <w:pPr>
        <w:numPr>
          <w:ilvl w:val="2"/>
          <w:numId w:val="27"/>
        </w:numPr>
        <w:spacing w:before="120"/>
        <w:jc w:val="both"/>
      </w:pPr>
      <w:r>
        <w:rPr>
          <w:b/>
          <w:i/>
        </w:rPr>
        <w:t>Pārskatu</w:t>
      </w:r>
      <w:r w:rsidR="00DB6C96" w:rsidRPr="00240262">
        <w:rPr>
          <w:b/>
          <w:i/>
        </w:rPr>
        <w:t xml:space="preserve"> </w:t>
      </w:r>
      <w:r w:rsidR="00DB6C96" w:rsidRPr="00240262">
        <w:t xml:space="preserve">iesniedz </w:t>
      </w:r>
      <w:r w:rsidR="00D12014">
        <w:t>5</w:t>
      </w:r>
      <w:r w:rsidR="00DB6C96" w:rsidRPr="00C40C84">
        <w:t>(</w:t>
      </w:r>
      <w:r w:rsidR="00D12014">
        <w:t>piecu</w:t>
      </w:r>
      <w:r w:rsidR="00DB6C96" w:rsidRPr="00C40C84">
        <w:t>)</w:t>
      </w:r>
      <w:r w:rsidR="00D12014">
        <w:t xml:space="preserve"> darba </w:t>
      </w:r>
      <w:r w:rsidR="00DB6C96" w:rsidRPr="00C40C84">
        <w:t xml:space="preserve"> </w:t>
      </w:r>
      <w:r w:rsidR="00DB6C96" w:rsidRPr="00FE4CEF">
        <w:t>dienu laikā pēc Būvdarbu pabeigšanas un tajā ietilpst:</w:t>
      </w:r>
    </w:p>
    <w:p w14:paraId="1F3345C0" w14:textId="3F167B29" w:rsidR="00DB6C96" w:rsidRDefault="00DB6C96" w:rsidP="00DB6C96">
      <w:pPr>
        <w:numPr>
          <w:ilvl w:val="3"/>
          <w:numId w:val="27"/>
        </w:numPr>
        <w:spacing w:before="120"/>
        <w:jc w:val="both"/>
      </w:pPr>
      <w:r w:rsidRPr="00FE4CEF">
        <w:t xml:space="preserve">atskaite par būvdarbu veicēja </w:t>
      </w:r>
      <w:r w:rsidRPr="00167E61">
        <w:t>veiktajiem būvdarbiem;</w:t>
      </w:r>
    </w:p>
    <w:p w14:paraId="592D199A" w14:textId="77777777" w:rsidR="00DB6C96" w:rsidRDefault="00DB6C96" w:rsidP="00DB6C96">
      <w:pPr>
        <w:numPr>
          <w:ilvl w:val="3"/>
          <w:numId w:val="27"/>
        </w:numPr>
        <w:spacing w:before="120"/>
        <w:jc w:val="both"/>
      </w:pPr>
      <w:r w:rsidRPr="00FE4CEF">
        <w:t>būvprojekta un būvdarbu veicēja novērtējums;</w:t>
      </w:r>
    </w:p>
    <w:p w14:paraId="323C07BB" w14:textId="77777777" w:rsidR="00DB6C96" w:rsidRDefault="00DB6C96" w:rsidP="00DB6C96">
      <w:pPr>
        <w:numPr>
          <w:ilvl w:val="3"/>
          <w:numId w:val="27"/>
        </w:numPr>
        <w:spacing w:before="120"/>
        <w:jc w:val="both"/>
      </w:pPr>
      <w:r w:rsidRPr="00FE4CEF">
        <w:t>informācija par būves pieņemšanu ekspluatācijā;</w:t>
      </w:r>
    </w:p>
    <w:p w14:paraId="44016228" w14:textId="6F89C7B2" w:rsidR="00DB6C96" w:rsidRDefault="00382698" w:rsidP="00DB6C96">
      <w:pPr>
        <w:numPr>
          <w:ilvl w:val="3"/>
          <w:numId w:val="27"/>
        </w:numPr>
        <w:spacing w:before="120"/>
        <w:jc w:val="both"/>
      </w:pPr>
      <w:r>
        <w:t>ieteikumi un pielikumi</w:t>
      </w:r>
    </w:p>
    <w:p w14:paraId="74341588" w14:textId="34430887" w:rsidR="00DB6C96" w:rsidRDefault="00245FD2" w:rsidP="00382698">
      <w:pPr>
        <w:numPr>
          <w:ilvl w:val="1"/>
          <w:numId w:val="27"/>
        </w:numPr>
        <w:spacing w:before="120"/>
        <w:jc w:val="both"/>
      </w:pPr>
      <w:r>
        <w:t>Pārskats</w:t>
      </w:r>
      <w:r w:rsidR="00DB6C96">
        <w:t xml:space="preserve"> jāiesniedz </w:t>
      </w:r>
      <w:r w:rsidR="00DB6C96" w:rsidRPr="00B02459">
        <w:t>1 (vienā) eksemplārā</w:t>
      </w:r>
      <w:r w:rsidR="00DB6C96">
        <w:t xml:space="preserve"> papīra formātā, iesiets. </w:t>
      </w:r>
      <w:bookmarkStart w:id="307" w:name="_Toc85978544"/>
      <w:bookmarkStart w:id="308" w:name="_Toc90373434"/>
    </w:p>
    <w:p w14:paraId="0D2AF187" w14:textId="77777777" w:rsidR="00DB6C96" w:rsidRPr="00283DE0" w:rsidRDefault="00DB6C96" w:rsidP="00DB6C96">
      <w:pPr>
        <w:numPr>
          <w:ilvl w:val="0"/>
          <w:numId w:val="27"/>
        </w:numPr>
        <w:spacing w:before="120"/>
        <w:jc w:val="both"/>
        <w:rPr>
          <w:b/>
        </w:rPr>
      </w:pPr>
      <w:r w:rsidRPr="00C40C84">
        <w:rPr>
          <w:b/>
        </w:rPr>
        <w:t>Izpildītāja būvlaukuma</w:t>
      </w:r>
      <w:r w:rsidRPr="00283DE0">
        <w:rPr>
          <w:b/>
        </w:rPr>
        <w:t xml:space="preserve"> birojs</w:t>
      </w:r>
      <w:bookmarkEnd w:id="307"/>
      <w:bookmarkEnd w:id="308"/>
    </w:p>
    <w:p w14:paraId="438089E8" w14:textId="1C23513E" w:rsidR="00DB6C96" w:rsidRDefault="00DB6C96" w:rsidP="00DB6C96">
      <w:pPr>
        <w:ind w:left="360"/>
        <w:jc w:val="both"/>
      </w:pPr>
      <w:r w:rsidRPr="002C7077">
        <w:t xml:space="preserve">Būvdarbu veicējs par saviem līdzekļiem nodrošina </w:t>
      </w:r>
      <w:r w:rsidR="00DC21E6">
        <w:t>Būvuzraugam</w:t>
      </w:r>
      <w:r>
        <w:t xml:space="preserve"> būves vietā</w:t>
      </w:r>
      <w:r>
        <w:rPr>
          <w:color w:val="FF0000"/>
        </w:rPr>
        <w:t xml:space="preserve"> </w:t>
      </w:r>
      <w:r w:rsidRPr="00B02459">
        <w:t>līdzvērtīgus sadzīves apstākļus kā saviem darbiniekiem.</w:t>
      </w:r>
    </w:p>
    <w:p w14:paraId="35375629" w14:textId="77777777" w:rsidR="00DB6C96" w:rsidRDefault="00DB6C96" w:rsidP="00DB6C96">
      <w:pPr>
        <w:pStyle w:val="BodyTextIndent3"/>
        <w:ind w:left="567" w:firstLine="0"/>
      </w:pPr>
    </w:p>
    <w:p w14:paraId="26F1244F" w14:textId="77777777" w:rsidR="00DB6C96" w:rsidRDefault="00DB6C96" w:rsidP="00DB6C96">
      <w:r>
        <w:t>Pušu paraksti:</w:t>
      </w:r>
    </w:p>
    <w:tbl>
      <w:tblPr>
        <w:tblW w:w="0" w:type="auto"/>
        <w:tblInd w:w="108" w:type="dxa"/>
        <w:tblLayout w:type="fixed"/>
        <w:tblLook w:val="0000" w:firstRow="0" w:lastRow="0" w:firstColumn="0" w:lastColumn="0" w:noHBand="0" w:noVBand="0"/>
      </w:tblPr>
      <w:tblGrid>
        <w:gridCol w:w="4545"/>
        <w:gridCol w:w="4545"/>
      </w:tblGrid>
      <w:tr w:rsidR="00DB6C96" w14:paraId="64DA0B8D" w14:textId="77777777" w:rsidTr="00611971">
        <w:trPr>
          <w:cantSplit/>
        </w:trPr>
        <w:tc>
          <w:tcPr>
            <w:tcW w:w="4545" w:type="dxa"/>
          </w:tcPr>
          <w:p w14:paraId="0C0AB422" w14:textId="77777777" w:rsidR="00DB6C96" w:rsidRDefault="00DB6C96" w:rsidP="00611971">
            <w:pPr>
              <w:jc w:val="both"/>
            </w:pPr>
          </w:p>
          <w:p w14:paraId="11AD3021" w14:textId="77777777" w:rsidR="00DB6C96" w:rsidRDefault="00DB6C96" w:rsidP="00611971">
            <w:pPr>
              <w:jc w:val="both"/>
            </w:pPr>
            <w:r>
              <w:t xml:space="preserve">Pasūtītājs </w:t>
            </w:r>
          </w:p>
        </w:tc>
        <w:tc>
          <w:tcPr>
            <w:tcW w:w="4545" w:type="dxa"/>
          </w:tcPr>
          <w:p w14:paraId="3C1C292C" w14:textId="77777777" w:rsidR="00DB6C96" w:rsidRDefault="00DB6C96" w:rsidP="00611971">
            <w:pPr>
              <w:jc w:val="both"/>
            </w:pPr>
          </w:p>
          <w:p w14:paraId="1F6445E4" w14:textId="77777777" w:rsidR="00DB6C96" w:rsidRDefault="00DB6C96" w:rsidP="00611971">
            <w:pPr>
              <w:jc w:val="both"/>
            </w:pPr>
            <w:r>
              <w:t>Izpildītājs</w:t>
            </w:r>
          </w:p>
        </w:tc>
      </w:tr>
    </w:tbl>
    <w:p w14:paraId="1BFA0441" w14:textId="77777777" w:rsidR="00DB6C96" w:rsidRDefault="00DB6C96" w:rsidP="00DB6C96">
      <w:pPr>
        <w:pStyle w:val="Heading3"/>
        <w:spacing w:before="120"/>
        <w:rPr>
          <w:rStyle w:val="Heading31"/>
          <w:rFonts w:ascii="Times New Roman" w:hAnsi="Times New Roman"/>
        </w:rPr>
      </w:pPr>
      <w:r>
        <w:rPr>
          <w:rStyle w:val="Heading31"/>
          <w:rFonts w:ascii="Times New Roman" w:hAnsi="Times New Roman"/>
        </w:rPr>
        <w:br w:type="page"/>
      </w:r>
      <w:bookmarkStart w:id="309" w:name="_Toc373489517"/>
    </w:p>
    <w:bookmarkEnd w:id="309"/>
    <w:p w14:paraId="35F142F5" w14:textId="77777777" w:rsidR="006862F9" w:rsidRPr="00AC05D9" w:rsidRDefault="006862F9" w:rsidP="006862F9"/>
    <w:p w14:paraId="03A272F2" w14:textId="77777777" w:rsidR="006862F9" w:rsidRPr="001731C0" w:rsidRDefault="006862F9" w:rsidP="00626734">
      <w:pPr>
        <w:jc w:val="right"/>
        <w:rPr>
          <w:b/>
          <w:lang w:eastAsia="lv-LV"/>
        </w:rPr>
      </w:pPr>
      <w:bookmarkStart w:id="310" w:name="_Toc452476081"/>
      <w:r w:rsidRPr="00B63143">
        <w:rPr>
          <w:b/>
          <w:lang w:eastAsia="lv-LV"/>
        </w:rPr>
        <w:t>4. pielikums LĪGUMA PROJEKTS</w:t>
      </w:r>
      <w:r>
        <w:rPr>
          <w:b/>
          <w:lang w:eastAsia="lv-LV"/>
        </w:rPr>
        <w:t xml:space="preserve"> </w:t>
      </w:r>
    </w:p>
    <w:p w14:paraId="0A205B66" w14:textId="77777777" w:rsidR="006862F9" w:rsidRPr="001731C0" w:rsidRDefault="006862F9" w:rsidP="006862F9">
      <w:pPr>
        <w:autoSpaceDE w:val="0"/>
        <w:autoSpaceDN w:val="0"/>
        <w:adjustRightInd w:val="0"/>
        <w:jc w:val="center"/>
        <w:rPr>
          <w:rFonts w:eastAsia="ArialMT"/>
          <w:lang w:eastAsia="lv-LV"/>
        </w:rPr>
      </w:pPr>
    </w:p>
    <w:p w14:paraId="165F1559" w14:textId="77777777" w:rsidR="006862F9" w:rsidRPr="001731C0" w:rsidRDefault="00AA17C2" w:rsidP="006862F9">
      <w:pPr>
        <w:jc w:val="center"/>
        <w:rPr>
          <w:b/>
          <w:bCs/>
          <w:lang w:eastAsia="lv-LV"/>
        </w:rPr>
      </w:pPr>
      <w:r>
        <w:rPr>
          <w:b/>
          <w:bCs/>
          <w:lang w:eastAsia="lv-LV"/>
        </w:rPr>
        <w:t xml:space="preserve">Būvuzraudzības </w:t>
      </w:r>
      <w:r w:rsidR="006862F9" w:rsidRPr="001731C0">
        <w:rPr>
          <w:b/>
          <w:bCs/>
          <w:lang w:eastAsia="lv-LV"/>
        </w:rPr>
        <w:t xml:space="preserve"> </w:t>
      </w:r>
      <w:smartTag w:uri="schemas-tilde-lv/tildestengine" w:element="veidnes">
        <w:smartTagPr>
          <w:attr w:name="text" w:val="līgums"/>
          <w:attr w:name="baseform" w:val="līgums"/>
          <w:attr w:name="id" w:val="-1"/>
        </w:smartTagPr>
        <w:r w:rsidR="006862F9" w:rsidRPr="001731C0">
          <w:rPr>
            <w:b/>
            <w:bCs/>
            <w:lang w:eastAsia="lv-LV"/>
          </w:rPr>
          <w:t>LĪGUMS</w:t>
        </w:r>
      </w:smartTag>
      <w:r w:rsidR="006862F9" w:rsidRPr="001731C0">
        <w:rPr>
          <w:b/>
          <w:bCs/>
          <w:lang w:eastAsia="lv-LV"/>
        </w:rPr>
        <w:t xml:space="preserve"> </w:t>
      </w:r>
    </w:p>
    <w:p w14:paraId="58C2C123" w14:textId="77777777" w:rsidR="006862F9" w:rsidRPr="001731C0" w:rsidRDefault="006862F9" w:rsidP="006862F9">
      <w:pPr>
        <w:jc w:val="center"/>
        <w:rPr>
          <w:b/>
          <w:bCs/>
          <w:lang w:eastAsia="lv-LV"/>
        </w:rPr>
      </w:pPr>
    </w:p>
    <w:p w14:paraId="42783255" w14:textId="77777777" w:rsidR="006862F9" w:rsidRPr="001731C0" w:rsidRDefault="006862F9" w:rsidP="006862F9">
      <w:pPr>
        <w:ind w:left="284"/>
        <w:rPr>
          <w:b/>
          <w:bCs/>
          <w:lang w:eastAsia="lv-LV"/>
        </w:rPr>
      </w:pPr>
    </w:p>
    <w:tbl>
      <w:tblPr>
        <w:tblW w:w="9108" w:type="dxa"/>
        <w:tblLook w:val="01E0" w:firstRow="1" w:lastRow="1" w:firstColumn="1" w:lastColumn="1" w:noHBand="0" w:noVBand="0"/>
      </w:tblPr>
      <w:tblGrid>
        <w:gridCol w:w="4440"/>
        <w:gridCol w:w="236"/>
        <w:gridCol w:w="4432"/>
      </w:tblGrid>
      <w:tr w:rsidR="006862F9" w:rsidRPr="001731C0" w14:paraId="11A3C65D" w14:textId="77777777" w:rsidTr="00200E14">
        <w:tc>
          <w:tcPr>
            <w:tcW w:w="4440" w:type="dxa"/>
            <w:vAlign w:val="center"/>
          </w:tcPr>
          <w:p w14:paraId="182FBFD2" w14:textId="77777777" w:rsidR="006862F9" w:rsidRPr="001731C0" w:rsidRDefault="006862F9" w:rsidP="00200E14">
            <w:pPr>
              <w:autoSpaceDE w:val="0"/>
              <w:autoSpaceDN w:val="0"/>
              <w:adjustRightInd w:val="0"/>
              <w:jc w:val="both"/>
              <w:rPr>
                <w:b/>
                <w:bCs/>
              </w:rPr>
            </w:pPr>
            <w:r w:rsidRPr="001731C0">
              <w:rPr>
                <w:b/>
                <w:bCs/>
              </w:rPr>
              <w:t>Pasūtītāja līgumu reģistrācijas</w:t>
            </w:r>
          </w:p>
          <w:p w14:paraId="7ADEA610" w14:textId="77777777" w:rsidR="006862F9" w:rsidRPr="001731C0" w:rsidRDefault="006862F9" w:rsidP="00200E14">
            <w:pPr>
              <w:autoSpaceDE w:val="0"/>
              <w:autoSpaceDN w:val="0"/>
              <w:adjustRightInd w:val="0"/>
              <w:jc w:val="both"/>
              <w:rPr>
                <w:b/>
                <w:bCs/>
                <w:lang w:val="en-US"/>
              </w:rPr>
            </w:pPr>
            <w:r w:rsidRPr="001731C0">
              <w:rPr>
                <w:b/>
                <w:bCs/>
              </w:rPr>
              <w:t xml:space="preserve">uzskaites Nr. </w:t>
            </w:r>
            <w:r w:rsidRPr="001731C0">
              <w:rPr>
                <w:b/>
                <w:bCs/>
                <w:lang w:val="en-US"/>
              </w:rPr>
              <w:t>_____________</w:t>
            </w:r>
          </w:p>
        </w:tc>
        <w:tc>
          <w:tcPr>
            <w:tcW w:w="236" w:type="dxa"/>
            <w:vAlign w:val="center"/>
          </w:tcPr>
          <w:p w14:paraId="4A95BEA8" w14:textId="77777777" w:rsidR="006862F9" w:rsidRPr="001731C0" w:rsidRDefault="006862F9" w:rsidP="00200E14">
            <w:pPr>
              <w:autoSpaceDE w:val="0"/>
              <w:autoSpaceDN w:val="0"/>
              <w:adjustRightInd w:val="0"/>
              <w:ind w:left="284"/>
              <w:jc w:val="both"/>
              <w:rPr>
                <w:b/>
                <w:bCs/>
                <w:lang w:val="en-US"/>
              </w:rPr>
            </w:pPr>
          </w:p>
        </w:tc>
        <w:tc>
          <w:tcPr>
            <w:tcW w:w="4432" w:type="dxa"/>
            <w:vAlign w:val="center"/>
          </w:tcPr>
          <w:p w14:paraId="6DBFFCD5" w14:textId="77777777" w:rsidR="006862F9" w:rsidRPr="001731C0" w:rsidRDefault="00AA17C2" w:rsidP="00200E14">
            <w:pPr>
              <w:autoSpaceDE w:val="0"/>
              <w:autoSpaceDN w:val="0"/>
              <w:adjustRightInd w:val="0"/>
              <w:ind w:left="284"/>
              <w:jc w:val="right"/>
              <w:rPr>
                <w:b/>
                <w:bCs/>
                <w:lang w:val="en-US"/>
              </w:rPr>
            </w:pPr>
            <w:proofErr w:type="spellStart"/>
            <w:r>
              <w:rPr>
                <w:b/>
                <w:bCs/>
                <w:lang w:val="en-US"/>
              </w:rPr>
              <w:t>Izpildītāja</w:t>
            </w:r>
            <w:proofErr w:type="spellEnd"/>
            <w:r w:rsidR="006862F9" w:rsidRPr="001731C0">
              <w:rPr>
                <w:b/>
                <w:bCs/>
                <w:lang w:val="en-US"/>
              </w:rPr>
              <w:t xml:space="preserve"> </w:t>
            </w:r>
            <w:proofErr w:type="spellStart"/>
            <w:r w:rsidR="006862F9" w:rsidRPr="001731C0">
              <w:rPr>
                <w:b/>
                <w:bCs/>
                <w:lang w:val="en-US"/>
              </w:rPr>
              <w:t>līgumu</w:t>
            </w:r>
            <w:proofErr w:type="spellEnd"/>
            <w:r w:rsidR="006862F9" w:rsidRPr="001731C0">
              <w:rPr>
                <w:b/>
                <w:bCs/>
                <w:lang w:val="en-US"/>
              </w:rPr>
              <w:t xml:space="preserve"> </w:t>
            </w:r>
            <w:proofErr w:type="spellStart"/>
            <w:r w:rsidR="006862F9" w:rsidRPr="001731C0">
              <w:rPr>
                <w:b/>
                <w:bCs/>
                <w:lang w:val="en-US"/>
              </w:rPr>
              <w:t>reģistrācijas</w:t>
            </w:r>
            <w:proofErr w:type="spellEnd"/>
            <w:r w:rsidR="006862F9" w:rsidRPr="001731C0">
              <w:rPr>
                <w:b/>
                <w:bCs/>
                <w:lang w:val="en-US"/>
              </w:rPr>
              <w:t xml:space="preserve"> </w:t>
            </w:r>
          </w:p>
          <w:p w14:paraId="7953745B" w14:textId="77777777" w:rsidR="006862F9" w:rsidRPr="001731C0" w:rsidRDefault="006862F9" w:rsidP="00200E14">
            <w:pPr>
              <w:autoSpaceDE w:val="0"/>
              <w:autoSpaceDN w:val="0"/>
              <w:adjustRightInd w:val="0"/>
              <w:ind w:left="284"/>
              <w:jc w:val="right"/>
              <w:rPr>
                <w:b/>
                <w:bCs/>
                <w:lang w:val="en-US"/>
              </w:rPr>
            </w:pPr>
            <w:proofErr w:type="spellStart"/>
            <w:r w:rsidRPr="001731C0">
              <w:rPr>
                <w:b/>
                <w:bCs/>
                <w:lang w:val="en-US"/>
              </w:rPr>
              <w:t>uzskaites</w:t>
            </w:r>
            <w:proofErr w:type="spellEnd"/>
            <w:r w:rsidRPr="001731C0">
              <w:rPr>
                <w:b/>
                <w:bCs/>
                <w:lang w:val="en-US"/>
              </w:rPr>
              <w:t xml:space="preserve"> </w:t>
            </w:r>
            <w:proofErr w:type="spellStart"/>
            <w:r w:rsidRPr="001731C0">
              <w:rPr>
                <w:b/>
                <w:bCs/>
                <w:lang w:val="en-US"/>
              </w:rPr>
              <w:t>Nr</w:t>
            </w:r>
            <w:proofErr w:type="spellEnd"/>
            <w:r w:rsidRPr="001731C0">
              <w:rPr>
                <w:b/>
                <w:bCs/>
                <w:lang w:val="en-US"/>
              </w:rPr>
              <w:t>._________</w:t>
            </w:r>
          </w:p>
        </w:tc>
      </w:tr>
    </w:tbl>
    <w:p w14:paraId="52FDA8A3" w14:textId="77777777" w:rsidR="006862F9" w:rsidRPr="001731C0" w:rsidRDefault="006862F9" w:rsidP="006862F9">
      <w:pPr>
        <w:tabs>
          <w:tab w:val="right" w:pos="9063"/>
        </w:tabs>
        <w:spacing w:before="120" w:after="120" w:line="320" w:lineRule="atLeast"/>
        <w:rPr>
          <w:lang w:eastAsia="lv-LV"/>
        </w:rPr>
      </w:pPr>
    </w:p>
    <w:p w14:paraId="683B60A9" w14:textId="77777777" w:rsidR="006862F9" w:rsidRPr="001731C0" w:rsidRDefault="006862F9" w:rsidP="006862F9">
      <w:pPr>
        <w:tabs>
          <w:tab w:val="right" w:pos="9063"/>
        </w:tabs>
        <w:spacing w:before="120" w:after="120" w:line="320" w:lineRule="atLeast"/>
        <w:rPr>
          <w:lang w:eastAsia="lv-LV"/>
        </w:rPr>
      </w:pPr>
      <w:r w:rsidRPr="001731C0">
        <w:rPr>
          <w:lang w:eastAsia="lv-LV"/>
        </w:rPr>
        <w:t>Daugavpils</w:t>
      </w:r>
      <w:r w:rsidRPr="001731C0">
        <w:rPr>
          <w:lang w:eastAsia="lv-LV"/>
        </w:rPr>
        <w:tab/>
        <w:t>201</w:t>
      </w:r>
      <w:r>
        <w:rPr>
          <w:lang w:eastAsia="lv-LV"/>
        </w:rPr>
        <w:t>6</w:t>
      </w:r>
      <w:r w:rsidRPr="001731C0">
        <w:rPr>
          <w:lang w:eastAsia="lv-LV"/>
        </w:rPr>
        <w:t>.gada ___.___________</w:t>
      </w:r>
    </w:p>
    <w:p w14:paraId="48F81F5E" w14:textId="77777777" w:rsidR="006862F9" w:rsidRPr="001731C0" w:rsidRDefault="006862F9" w:rsidP="006862F9">
      <w:pPr>
        <w:rPr>
          <w:b/>
          <w:bCs/>
          <w:lang w:eastAsia="lv-LV"/>
        </w:rPr>
      </w:pPr>
    </w:p>
    <w:p w14:paraId="71D8292B" w14:textId="77777777" w:rsidR="006862F9" w:rsidRPr="001731C0" w:rsidRDefault="006862F9" w:rsidP="006862F9">
      <w:pPr>
        <w:rPr>
          <w:lang w:eastAsia="lv-LV"/>
        </w:rPr>
      </w:pPr>
      <w:r w:rsidRPr="001731C0">
        <w:rPr>
          <w:b/>
          <w:bCs/>
          <w:lang w:eastAsia="lv-LV"/>
        </w:rPr>
        <w:t>Daugavpils novada dome</w:t>
      </w:r>
      <w:r w:rsidRPr="001731C0">
        <w:rPr>
          <w:lang w:eastAsia="lv-LV"/>
        </w:rPr>
        <w:t xml:space="preserve">, pašvaldības izpilddirektores ________personā, kura darbojas saskaņā ar Daugavpils novada domes  nolikumu, turpmāk tekstā - </w:t>
      </w:r>
      <w:r w:rsidRPr="001731C0">
        <w:rPr>
          <w:b/>
          <w:lang w:eastAsia="lv-LV"/>
        </w:rPr>
        <w:t>Pasūtītājs</w:t>
      </w:r>
      <w:r w:rsidRPr="001731C0">
        <w:rPr>
          <w:lang w:eastAsia="lv-LV"/>
        </w:rPr>
        <w:t xml:space="preserve">, no vienas puses, un </w:t>
      </w:r>
    </w:p>
    <w:p w14:paraId="0CB05687" w14:textId="77777777" w:rsidR="006862F9" w:rsidRPr="001731C0" w:rsidRDefault="006862F9" w:rsidP="006862F9">
      <w:pPr>
        <w:spacing w:after="120"/>
        <w:jc w:val="both"/>
        <w:rPr>
          <w:lang w:eastAsia="lv-LV"/>
        </w:rPr>
      </w:pPr>
      <w:r w:rsidRPr="001731C0">
        <w:rPr>
          <w:bCs/>
          <w:lang w:eastAsia="lv-LV"/>
        </w:rPr>
        <w:t>____________________________________</w:t>
      </w:r>
      <w:r w:rsidRPr="001731C0">
        <w:rPr>
          <w:b/>
          <w:bCs/>
          <w:lang w:eastAsia="lv-LV"/>
        </w:rPr>
        <w:t>,</w:t>
      </w:r>
      <w:r w:rsidRPr="001731C0">
        <w:rPr>
          <w:lang w:eastAsia="lv-LV"/>
        </w:rPr>
        <w:t xml:space="preserve"> tās _____________________________ ___________________personā, kurš/a darbojas uz ________________ pamata un ir tiesīgs/a sabiedrību pārstāvēt atsevišķi/ kopīgi ar ___________________________, turpmāk tekstā - </w:t>
      </w:r>
      <w:r w:rsidR="00AA17C2">
        <w:rPr>
          <w:b/>
          <w:lang w:eastAsia="lv-LV"/>
        </w:rPr>
        <w:t>Izpildītājs</w:t>
      </w:r>
      <w:r w:rsidRPr="001731C0">
        <w:rPr>
          <w:lang w:eastAsia="lv-LV"/>
        </w:rPr>
        <w:t>, no otras puses, abi kopā un katrs atsevišķi turpmāk tekstā - Puses,</w:t>
      </w:r>
    </w:p>
    <w:p w14:paraId="63F42EEA" w14:textId="77777777" w:rsidR="006862F9" w:rsidRPr="0064422F" w:rsidRDefault="006862F9" w:rsidP="006862F9">
      <w:pPr>
        <w:rPr>
          <w:lang w:eastAsia="lv-LV"/>
        </w:rPr>
      </w:pPr>
      <w:r w:rsidRPr="0064422F">
        <w:rPr>
          <w:lang w:eastAsia="lv-LV"/>
        </w:rPr>
        <w:tab/>
      </w:r>
    </w:p>
    <w:p w14:paraId="29B8B7DA" w14:textId="493063FF" w:rsidR="006862F9" w:rsidRPr="0064422F" w:rsidRDefault="006862F9" w:rsidP="006862F9">
      <w:pPr>
        <w:rPr>
          <w:lang w:eastAsia="lv-LV"/>
        </w:rPr>
      </w:pPr>
      <w:r w:rsidRPr="0064422F">
        <w:rPr>
          <w:lang w:eastAsia="lv-LV"/>
        </w:rPr>
        <w:t>abi kopā un katrs atsevišķi turpmāk šī līguma tekstā saukti par „Līdzējiem”, realizējot Eiropas savienības ELFLA pasākuma “Pamatpakalpojumi un ciematu atjaunošana lauku apvidos” projektu</w:t>
      </w:r>
      <w:r w:rsidRPr="0064422F">
        <w:rPr>
          <w:bCs/>
          <w:lang w:eastAsia="lv-LV"/>
        </w:rPr>
        <w:t xml:space="preserve">, </w:t>
      </w:r>
      <w:r w:rsidRPr="0064422F">
        <w:rPr>
          <w:lang w:eastAsia="lv-LV"/>
        </w:rPr>
        <w:t xml:space="preserve">pamatojoties uz Pasūtītāja, rīkotā </w:t>
      </w:r>
      <w:r w:rsidR="00AA17C2">
        <w:rPr>
          <w:lang w:eastAsia="lv-LV"/>
        </w:rPr>
        <w:t xml:space="preserve">iepirkuma </w:t>
      </w:r>
      <w:r w:rsidRPr="0064422F">
        <w:rPr>
          <w:lang w:eastAsia="lv-LV"/>
        </w:rPr>
        <w:t xml:space="preserve"> </w:t>
      </w:r>
      <w:r>
        <w:rPr>
          <w:lang w:eastAsia="lv-LV"/>
        </w:rPr>
        <w:t xml:space="preserve"> </w:t>
      </w:r>
      <w:r w:rsidRPr="0064422F">
        <w:rPr>
          <w:lang w:eastAsia="lv-LV"/>
        </w:rPr>
        <w:t>„Daugavpils novada pašvaldības ceļu pārbūve</w:t>
      </w:r>
      <w:r w:rsidR="00AA17C2">
        <w:rPr>
          <w:lang w:eastAsia="lv-LV"/>
        </w:rPr>
        <w:t>s būvuzraudzība</w:t>
      </w:r>
      <w:r w:rsidRPr="0064422F">
        <w:rPr>
          <w:lang w:eastAsia="lv-LV"/>
        </w:rPr>
        <w:t>”</w:t>
      </w:r>
      <w:r>
        <w:rPr>
          <w:lang w:eastAsia="lv-LV"/>
        </w:rPr>
        <w:t xml:space="preserve"> </w:t>
      </w:r>
      <w:r w:rsidRPr="0064422F">
        <w:rPr>
          <w:lang w:eastAsia="lv-LV"/>
        </w:rPr>
        <w:t xml:space="preserve">,  </w:t>
      </w:r>
      <w:r w:rsidRPr="0064422F">
        <w:rPr>
          <w:bCs/>
          <w:lang w:eastAsia="lv-LV"/>
        </w:rPr>
        <w:t>iepirkuma identifikācijas DND Nr.2016/</w:t>
      </w:r>
      <w:r w:rsidR="00A8018C">
        <w:rPr>
          <w:bCs/>
          <w:lang w:eastAsia="lv-LV"/>
        </w:rPr>
        <w:t>14</w:t>
      </w:r>
      <w:r w:rsidRPr="0064422F">
        <w:rPr>
          <w:bCs/>
          <w:lang w:eastAsia="lv-LV"/>
        </w:rPr>
        <w:t xml:space="preserve">/ELFLA </w:t>
      </w:r>
      <w:r w:rsidRPr="0064422F">
        <w:rPr>
          <w:lang w:eastAsia="lv-LV"/>
        </w:rPr>
        <w:t xml:space="preserve">, nolikumu, </w:t>
      </w:r>
      <w:r w:rsidR="00AA17C2">
        <w:rPr>
          <w:lang w:eastAsia="lv-LV"/>
        </w:rPr>
        <w:t>iepirkuma</w:t>
      </w:r>
      <w:r w:rsidRPr="0064422F">
        <w:rPr>
          <w:lang w:eastAsia="lv-LV"/>
        </w:rPr>
        <w:t xml:space="preserve"> rezultātiem un </w:t>
      </w:r>
      <w:r w:rsidR="00AA17C2">
        <w:rPr>
          <w:lang w:eastAsia="lv-LV"/>
        </w:rPr>
        <w:t xml:space="preserve">Pretendenta( Izpildītāja) </w:t>
      </w:r>
      <w:r w:rsidRPr="0064422F">
        <w:rPr>
          <w:lang w:eastAsia="lv-LV"/>
        </w:rPr>
        <w:t xml:space="preserve"> iesniegto piedāvājumu  noslēdz šādu līgumu:</w:t>
      </w:r>
    </w:p>
    <w:p w14:paraId="2E71EECD" w14:textId="77777777" w:rsidR="006862F9" w:rsidRPr="001731C0" w:rsidRDefault="006862F9" w:rsidP="006862F9">
      <w:pPr>
        <w:jc w:val="both"/>
        <w:rPr>
          <w:b/>
          <w:lang w:eastAsia="lv-LV"/>
        </w:rPr>
      </w:pPr>
    </w:p>
    <w:p w14:paraId="63E308AF" w14:textId="77777777" w:rsidR="00DB6C96" w:rsidRPr="00EB53D8" w:rsidRDefault="00DB6C96" w:rsidP="00DB6C96">
      <w:pPr>
        <w:pStyle w:val="Heading2"/>
        <w:numPr>
          <w:ilvl w:val="3"/>
          <w:numId w:val="35"/>
        </w:numPr>
        <w:ind w:left="851"/>
        <w:jc w:val="center"/>
        <w:rPr>
          <w:rStyle w:val="Heading31"/>
          <w:rFonts w:ascii="Times New Roman" w:hAnsi="Times New Roman"/>
          <w:b/>
        </w:rPr>
      </w:pPr>
      <w:bookmarkStart w:id="311" w:name="_Toc451440510"/>
      <w:r w:rsidRPr="00EB53D8">
        <w:rPr>
          <w:rStyle w:val="Heading31"/>
          <w:rFonts w:ascii="Times New Roman" w:hAnsi="Times New Roman"/>
          <w:b/>
        </w:rPr>
        <w:t>Definīcijas</w:t>
      </w:r>
      <w:bookmarkEnd w:id="311"/>
    </w:p>
    <w:p w14:paraId="17D11617" w14:textId="77777777" w:rsidR="00DB6C96" w:rsidRDefault="00DB6C96" w:rsidP="006C7E73">
      <w:pPr>
        <w:pStyle w:val="ListParagraph"/>
        <w:numPr>
          <w:ilvl w:val="1"/>
          <w:numId w:val="38"/>
        </w:numPr>
        <w:ind w:left="426" w:hanging="284"/>
        <w:jc w:val="both"/>
      </w:pPr>
      <w:r>
        <w:t>Dienas ir kalendārās dienas.</w:t>
      </w:r>
    </w:p>
    <w:p w14:paraId="4B493524" w14:textId="77777777" w:rsidR="00DB6C96" w:rsidRDefault="00DB6C96" w:rsidP="006C7E73">
      <w:pPr>
        <w:pStyle w:val="ListParagraph"/>
        <w:numPr>
          <w:ilvl w:val="1"/>
          <w:numId w:val="38"/>
        </w:numPr>
        <w:ind w:left="142" w:firstLine="0"/>
        <w:jc w:val="both"/>
      </w:pPr>
      <w:r>
        <w:t>Būvdarbu līgums ir Pasūtītāja līgums ar trešo personu par šajā līgumā uzraugāmo būvdarbu veikšanu.</w:t>
      </w:r>
    </w:p>
    <w:p w14:paraId="0FBA8BBD" w14:textId="3759BF44" w:rsidR="002F6572" w:rsidRPr="002F6572" w:rsidRDefault="00DB6C96" w:rsidP="006C7E73">
      <w:pPr>
        <w:pStyle w:val="ListParagraph"/>
        <w:numPr>
          <w:ilvl w:val="1"/>
          <w:numId w:val="38"/>
        </w:numPr>
        <w:ind w:left="0" w:firstLine="66"/>
        <w:jc w:val="both"/>
        <w:rPr>
          <w:b/>
        </w:rPr>
      </w:pPr>
      <w:r w:rsidRPr="00274DAE">
        <w:t>Apakšuzņēmējs ir Izpildītāja vai tā apakšuzņēmēja piesaistīta vai nolīgta persona, kura sniedz pakalpojumus, kas nepieciešami ar Pasūtītāju noslēgta publiska pakalpojuma līguma izpildei, neatkarīgi no tā, vai šī persona pakalpojumus veic Izpildītājam vai citam apakšuzņēmējam.</w:t>
      </w:r>
    </w:p>
    <w:p w14:paraId="5D8BE743" w14:textId="1B5EAF51" w:rsidR="00C07152" w:rsidRPr="002F6572" w:rsidRDefault="00DB6C96" w:rsidP="002F6572">
      <w:pPr>
        <w:pStyle w:val="ListParagraph"/>
        <w:numPr>
          <w:ilvl w:val="1"/>
          <w:numId w:val="38"/>
        </w:numPr>
        <w:jc w:val="both"/>
        <w:rPr>
          <w:b/>
        </w:rPr>
      </w:pPr>
      <w:r w:rsidRPr="00C07152">
        <w:t xml:space="preserve">Projekta vadītājs ir Pasūtītāja norīkota persona, kura Pasūtītāja vārdā vada līguma izpildi. </w:t>
      </w:r>
    </w:p>
    <w:p w14:paraId="40971156" w14:textId="65CF14EA" w:rsidR="00C07152" w:rsidRPr="004C4A26" w:rsidRDefault="00AA17C2" w:rsidP="002F6572">
      <w:pPr>
        <w:pStyle w:val="ListParagraph"/>
        <w:numPr>
          <w:ilvl w:val="1"/>
          <w:numId w:val="38"/>
        </w:numPr>
        <w:rPr>
          <w:b/>
        </w:rPr>
      </w:pPr>
      <w:r w:rsidRPr="002F6572">
        <w:t>A</w:t>
      </w:r>
      <w:r w:rsidR="00DB6C96" w:rsidRPr="002F6572">
        <w:t xml:space="preserve">tbildīgais būvuzraugs (turpmāk – Būvuzraugs), </w:t>
      </w:r>
      <w:r w:rsidR="002F6572" w:rsidRPr="002F6572">
        <w:t xml:space="preserve">Izpildītāja </w:t>
      </w:r>
      <w:r w:rsidR="00C07152" w:rsidRPr="002F6572">
        <w:t xml:space="preserve"> nozīmēta </w:t>
      </w:r>
      <w:r w:rsidR="009C453E" w:rsidRPr="002F6572">
        <w:rPr>
          <w:lang w:eastAsia="lv-LV"/>
        </w:rPr>
        <w:t>fiziskā persona, kura parakstīs saistību rakstu un veiks būvuzraudzību</w:t>
      </w:r>
      <w:r w:rsidR="00C07152" w:rsidRPr="002F6572">
        <w:rPr>
          <w:lang w:eastAsia="lv-LV"/>
        </w:rPr>
        <w:t>.</w:t>
      </w:r>
      <w:r w:rsidR="009C453E" w:rsidRPr="002F6572">
        <w:rPr>
          <w:lang w:eastAsia="lv-LV"/>
        </w:rPr>
        <w:t xml:space="preserve"> </w:t>
      </w:r>
      <w:bookmarkStart w:id="312" w:name="_Toc451440511"/>
    </w:p>
    <w:p w14:paraId="720B2269" w14:textId="6970FA9B" w:rsidR="004C4A26" w:rsidRPr="002F6572" w:rsidRDefault="004C4A26" w:rsidP="002F6572">
      <w:pPr>
        <w:pStyle w:val="ListParagraph"/>
        <w:numPr>
          <w:ilvl w:val="1"/>
          <w:numId w:val="38"/>
        </w:numPr>
        <w:rPr>
          <w:b/>
        </w:rPr>
      </w:pPr>
      <w:r w:rsidRPr="006C7E73">
        <w:rPr>
          <w:bCs/>
          <w:lang w:eastAsia="lv-LV"/>
        </w:rPr>
        <w:t>Būvdarbu pabeigšana</w:t>
      </w:r>
      <w:r w:rsidRPr="003B2A34">
        <w:rPr>
          <w:lang w:eastAsia="lv-LV"/>
        </w:rPr>
        <w:t>- būvdarbu pabeigšanas akta sastādīšana</w:t>
      </w:r>
    </w:p>
    <w:p w14:paraId="55CFE627" w14:textId="77777777" w:rsidR="00C07152" w:rsidRDefault="00C07152" w:rsidP="002F6572">
      <w:pPr>
        <w:pStyle w:val="ListParagraph"/>
        <w:ind w:left="851"/>
        <w:rPr>
          <w:rStyle w:val="Heading31"/>
          <w:rFonts w:ascii="Times New Roman" w:hAnsi="Times New Roman"/>
        </w:rPr>
      </w:pPr>
    </w:p>
    <w:p w14:paraId="5CB798D4" w14:textId="3A911757" w:rsidR="00DB6C96" w:rsidRPr="00C07152" w:rsidRDefault="00DB6C96" w:rsidP="006C7E73">
      <w:pPr>
        <w:pStyle w:val="ListParagraph"/>
        <w:numPr>
          <w:ilvl w:val="0"/>
          <w:numId w:val="38"/>
        </w:numPr>
        <w:jc w:val="center"/>
        <w:rPr>
          <w:rStyle w:val="Heading31"/>
          <w:rFonts w:ascii="Times New Roman" w:hAnsi="Times New Roman"/>
        </w:rPr>
      </w:pPr>
      <w:r w:rsidRPr="00C07152">
        <w:rPr>
          <w:rStyle w:val="Heading31"/>
          <w:rFonts w:ascii="Times New Roman" w:hAnsi="Times New Roman"/>
        </w:rPr>
        <w:t>Līguma priekšmets</w:t>
      </w:r>
      <w:bookmarkEnd w:id="312"/>
    </w:p>
    <w:p w14:paraId="5C7CBB77" w14:textId="5EF6D0AA" w:rsidR="00AA17C2" w:rsidRPr="000D692F" w:rsidRDefault="00DB6C96" w:rsidP="00DB6C96">
      <w:pPr>
        <w:pStyle w:val="ListParagraph"/>
        <w:numPr>
          <w:ilvl w:val="1"/>
          <w:numId w:val="38"/>
        </w:numPr>
        <w:ind w:left="851" w:hanging="425"/>
        <w:jc w:val="both"/>
      </w:pPr>
      <w:r w:rsidRPr="000D692F">
        <w:t xml:space="preserve">Pasūtītājs pasūta un Izpildītājs apņemas veikt </w:t>
      </w:r>
      <w:r w:rsidR="000D692F">
        <w:t>:</w:t>
      </w:r>
    </w:p>
    <w:tbl>
      <w:tblPr>
        <w:tblW w:w="41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35"/>
      </w:tblGrid>
      <w:tr w:rsidR="000D692F" w:rsidRPr="000D692F" w14:paraId="3FBF0116" w14:textId="77777777" w:rsidTr="000D692F">
        <w:trPr>
          <w:trHeight w:val="192"/>
          <w:jc w:val="center"/>
        </w:trPr>
        <w:tc>
          <w:tcPr>
            <w:tcW w:w="5000" w:type="pct"/>
            <w:vAlign w:val="center"/>
          </w:tcPr>
          <w:p w14:paraId="3830B5E6" w14:textId="77777777" w:rsidR="000D692F" w:rsidRPr="000D692F" w:rsidRDefault="000D692F" w:rsidP="00611971">
            <w:pPr>
              <w:jc w:val="center"/>
              <w:rPr>
                <w:sz w:val="20"/>
                <w:szCs w:val="20"/>
                <w:lang w:eastAsia="lv-LV"/>
              </w:rPr>
            </w:pPr>
            <w:r w:rsidRPr="000D692F">
              <w:rPr>
                <w:sz w:val="20"/>
                <w:szCs w:val="20"/>
                <w:lang w:eastAsia="lv-LV"/>
              </w:rPr>
              <w:t>Daugavpils novada pašvaldības ceļa “Dubna –</w:t>
            </w:r>
            <w:proofErr w:type="spellStart"/>
            <w:r w:rsidRPr="000D692F">
              <w:rPr>
                <w:sz w:val="20"/>
                <w:szCs w:val="20"/>
                <w:lang w:eastAsia="lv-LV"/>
              </w:rPr>
              <w:t>Bicāni</w:t>
            </w:r>
            <w:proofErr w:type="spellEnd"/>
            <w:r w:rsidRPr="000D692F">
              <w:rPr>
                <w:sz w:val="20"/>
                <w:szCs w:val="20"/>
                <w:lang w:eastAsia="lv-LV"/>
              </w:rPr>
              <w:t xml:space="preserve"> - </w:t>
            </w:r>
            <w:proofErr w:type="spellStart"/>
            <w:r w:rsidRPr="000D692F">
              <w:rPr>
                <w:sz w:val="20"/>
                <w:szCs w:val="20"/>
                <w:lang w:eastAsia="lv-LV"/>
              </w:rPr>
              <w:t>Zeiļi-</w:t>
            </w:r>
            <w:proofErr w:type="spellEnd"/>
            <w:r w:rsidRPr="000D692F">
              <w:rPr>
                <w:sz w:val="20"/>
                <w:szCs w:val="20"/>
                <w:lang w:eastAsia="lv-LV"/>
              </w:rPr>
              <w:t xml:space="preserve"> </w:t>
            </w:r>
            <w:proofErr w:type="spellStart"/>
            <w:r w:rsidRPr="000D692F">
              <w:rPr>
                <w:sz w:val="20"/>
                <w:szCs w:val="20"/>
                <w:lang w:eastAsia="lv-LV"/>
              </w:rPr>
              <w:t>Medupes</w:t>
            </w:r>
            <w:proofErr w:type="spellEnd"/>
            <w:r w:rsidRPr="000D692F">
              <w:rPr>
                <w:sz w:val="20"/>
                <w:szCs w:val="20"/>
                <w:lang w:eastAsia="lv-LV"/>
              </w:rPr>
              <w:t xml:space="preserve"> upe” pārbūve, Dubnas pagastā</w:t>
            </w:r>
          </w:p>
        </w:tc>
      </w:tr>
      <w:tr w:rsidR="000D692F" w:rsidRPr="000D692F" w14:paraId="2440026F" w14:textId="77777777" w:rsidTr="000D692F">
        <w:trPr>
          <w:trHeight w:val="192"/>
          <w:jc w:val="center"/>
        </w:trPr>
        <w:tc>
          <w:tcPr>
            <w:tcW w:w="5000" w:type="pct"/>
            <w:vAlign w:val="center"/>
          </w:tcPr>
          <w:p w14:paraId="1D997C3D" w14:textId="77777777" w:rsidR="000D692F" w:rsidRPr="000D692F" w:rsidRDefault="000D692F" w:rsidP="00611971">
            <w:pPr>
              <w:jc w:val="center"/>
              <w:rPr>
                <w:sz w:val="20"/>
                <w:szCs w:val="20"/>
                <w:lang w:eastAsia="lv-LV"/>
              </w:rPr>
            </w:pPr>
            <w:r w:rsidRPr="000D692F">
              <w:rPr>
                <w:sz w:val="20"/>
                <w:szCs w:val="20"/>
                <w:lang w:eastAsia="lv-LV"/>
              </w:rPr>
              <w:t>Daugavpils novada pašvaldības ceļa “</w:t>
            </w:r>
            <w:proofErr w:type="spellStart"/>
            <w:r w:rsidRPr="000D692F">
              <w:rPr>
                <w:sz w:val="20"/>
                <w:szCs w:val="20"/>
                <w:lang w:eastAsia="lv-LV"/>
              </w:rPr>
              <w:t>Morkonišķi</w:t>
            </w:r>
            <w:proofErr w:type="spellEnd"/>
            <w:r w:rsidRPr="000D692F">
              <w:rPr>
                <w:sz w:val="20"/>
                <w:szCs w:val="20"/>
                <w:lang w:eastAsia="lv-LV"/>
              </w:rPr>
              <w:t xml:space="preserve"> - </w:t>
            </w:r>
            <w:proofErr w:type="spellStart"/>
            <w:r w:rsidRPr="000D692F">
              <w:rPr>
                <w:sz w:val="20"/>
                <w:szCs w:val="20"/>
                <w:lang w:eastAsia="lv-LV"/>
              </w:rPr>
              <w:t>Ruži</w:t>
            </w:r>
            <w:proofErr w:type="spellEnd"/>
            <w:r w:rsidRPr="000D692F">
              <w:rPr>
                <w:sz w:val="20"/>
                <w:szCs w:val="20"/>
                <w:lang w:eastAsia="lv-LV"/>
              </w:rPr>
              <w:t>” pārbūve, Kalupes pagastā</w:t>
            </w:r>
          </w:p>
        </w:tc>
      </w:tr>
      <w:tr w:rsidR="000D692F" w:rsidRPr="000D692F" w14:paraId="07B69FEC" w14:textId="77777777" w:rsidTr="000D692F">
        <w:trPr>
          <w:trHeight w:val="192"/>
          <w:jc w:val="center"/>
        </w:trPr>
        <w:tc>
          <w:tcPr>
            <w:tcW w:w="5000" w:type="pct"/>
            <w:vAlign w:val="center"/>
          </w:tcPr>
          <w:p w14:paraId="46AA20BC" w14:textId="77777777" w:rsidR="000D692F" w:rsidRPr="000D692F" w:rsidRDefault="000D692F" w:rsidP="00611971">
            <w:pPr>
              <w:jc w:val="center"/>
              <w:rPr>
                <w:sz w:val="20"/>
                <w:szCs w:val="20"/>
                <w:lang w:eastAsia="lv-LV"/>
              </w:rPr>
            </w:pPr>
            <w:r w:rsidRPr="000D692F">
              <w:rPr>
                <w:sz w:val="20"/>
                <w:szCs w:val="20"/>
                <w:lang w:eastAsia="lv-LV"/>
              </w:rPr>
              <w:t>Daugavpils novada pašvaldības ceļa “Grantiņi – Vanagi” pārbūve, Sventes pagastā</w:t>
            </w:r>
          </w:p>
        </w:tc>
      </w:tr>
      <w:tr w:rsidR="000D692F" w:rsidRPr="000D692F" w14:paraId="1F2D806E" w14:textId="77777777" w:rsidTr="000D692F">
        <w:trPr>
          <w:trHeight w:val="192"/>
          <w:jc w:val="center"/>
        </w:trPr>
        <w:tc>
          <w:tcPr>
            <w:tcW w:w="5000" w:type="pct"/>
            <w:vAlign w:val="center"/>
          </w:tcPr>
          <w:p w14:paraId="0421C920" w14:textId="77777777" w:rsidR="000D692F" w:rsidRPr="000D692F" w:rsidRDefault="000D692F" w:rsidP="00611971">
            <w:pPr>
              <w:jc w:val="center"/>
              <w:rPr>
                <w:sz w:val="20"/>
                <w:szCs w:val="20"/>
                <w:lang w:eastAsia="lv-LV"/>
              </w:rPr>
            </w:pPr>
            <w:r w:rsidRPr="000D692F">
              <w:rPr>
                <w:sz w:val="20"/>
                <w:szCs w:val="20"/>
                <w:lang w:eastAsia="lv-LV"/>
              </w:rPr>
              <w:t xml:space="preserve">Daugavpils novada pašvaldības ceļa “Vaboles stacija – </w:t>
            </w:r>
            <w:proofErr w:type="spellStart"/>
            <w:r w:rsidRPr="000D692F">
              <w:rPr>
                <w:sz w:val="20"/>
                <w:szCs w:val="20"/>
                <w:lang w:eastAsia="lv-LV"/>
              </w:rPr>
              <w:t>Aizbalti-</w:t>
            </w:r>
            <w:proofErr w:type="spellEnd"/>
            <w:r w:rsidRPr="000D692F">
              <w:rPr>
                <w:sz w:val="20"/>
                <w:szCs w:val="20"/>
                <w:lang w:eastAsia="lv-LV"/>
              </w:rPr>
              <w:t xml:space="preserve"> </w:t>
            </w:r>
            <w:proofErr w:type="spellStart"/>
            <w:r w:rsidRPr="000D692F">
              <w:rPr>
                <w:sz w:val="20"/>
                <w:szCs w:val="20"/>
                <w:lang w:eastAsia="lv-LV"/>
              </w:rPr>
              <w:t>Pudāni</w:t>
            </w:r>
            <w:proofErr w:type="spellEnd"/>
            <w:r w:rsidRPr="000D692F">
              <w:rPr>
                <w:sz w:val="20"/>
                <w:szCs w:val="20"/>
                <w:lang w:eastAsia="lv-LV"/>
              </w:rPr>
              <w:t xml:space="preserve"> - </w:t>
            </w:r>
            <w:proofErr w:type="spellStart"/>
            <w:r w:rsidRPr="000D692F">
              <w:rPr>
                <w:sz w:val="20"/>
                <w:szCs w:val="20"/>
                <w:lang w:eastAsia="lv-LV"/>
              </w:rPr>
              <w:t>Mukāni</w:t>
            </w:r>
            <w:proofErr w:type="spellEnd"/>
            <w:r w:rsidRPr="000D692F">
              <w:rPr>
                <w:sz w:val="20"/>
                <w:szCs w:val="20"/>
                <w:lang w:eastAsia="lv-LV"/>
              </w:rPr>
              <w:t>” pārbūve, Vaboles pagastā</w:t>
            </w:r>
          </w:p>
        </w:tc>
      </w:tr>
    </w:tbl>
    <w:p w14:paraId="610432A5" w14:textId="77777777" w:rsidR="00AA17C2" w:rsidRDefault="00AA17C2" w:rsidP="00AA17C2">
      <w:pPr>
        <w:pStyle w:val="ListParagraph"/>
        <w:ind w:left="851"/>
        <w:jc w:val="both"/>
      </w:pPr>
    </w:p>
    <w:p w14:paraId="7917C62B" w14:textId="5B699B93" w:rsidR="00DB6C96" w:rsidRPr="004643B1" w:rsidRDefault="00DB6C96" w:rsidP="000D692F">
      <w:pPr>
        <w:pStyle w:val="ListParagraph"/>
        <w:ind w:left="851"/>
        <w:jc w:val="both"/>
      </w:pPr>
      <w:r w:rsidRPr="00B02459">
        <w:t xml:space="preserve"> pārbūves</w:t>
      </w:r>
      <w:r>
        <w:t xml:space="preserve"> būvdarbu </w:t>
      </w:r>
      <w:r w:rsidR="000D692F">
        <w:t>būv</w:t>
      </w:r>
      <w:r>
        <w:t>uzraudzību (turpmāk tekstā – Uzraudzība).</w:t>
      </w:r>
    </w:p>
    <w:p w14:paraId="201A64D9" w14:textId="6BFD2C81" w:rsidR="00DB6C96" w:rsidRPr="00EB53D8" w:rsidRDefault="007F7B2E" w:rsidP="007F7B2E">
      <w:pPr>
        <w:pStyle w:val="Heading2"/>
        <w:numPr>
          <w:ilvl w:val="0"/>
          <w:numId w:val="40"/>
        </w:numPr>
        <w:jc w:val="center"/>
        <w:rPr>
          <w:rStyle w:val="Heading31"/>
          <w:rFonts w:ascii="Times New Roman" w:hAnsi="Times New Roman"/>
          <w:b/>
        </w:rPr>
      </w:pPr>
      <w:bookmarkStart w:id="313" w:name="_Toc451440512"/>
      <w:r>
        <w:rPr>
          <w:rStyle w:val="Heading31"/>
          <w:rFonts w:ascii="Times New Roman" w:hAnsi="Times New Roman"/>
          <w:b/>
        </w:rPr>
        <w:lastRenderedPageBreak/>
        <w:t xml:space="preserve"> </w:t>
      </w:r>
      <w:r w:rsidR="00DB6C96" w:rsidRPr="00EB53D8">
        <w:rPr>
          <w:rStyle w:val="Heading31"/>
          <w:rFonts w:ascii="Times New Roman" w:hAnsi="Times New Roman"/>
          <w:b/>
        </w:rPr>
        <w:t>Līgumcena</w:t>
      </w:r>
      <w:bookmarkEnd w:id="313"/>
    </w:p>
    <w:p w14:paraId="7D2906F4" w14:textId="77777777" w:rsidR="00DB6C96" w:rsidRDefault="00DB6C96" w:rsidP="007F7B2E">
      <w:pPr>
        <w:pStyle w:val="ListParagraph"/>
        <w:numPr>
          <w:ilvl w:val="1"/>
          <w:numId w:val="40"/>
        </w:numPr>
        <w:ind w:left="851" w:hanging="425"/>
        <w:jc w:val="both"/>
      </w:pPr>
      <w:r w:rsidRPr="00D83463">
        <w:t xml:space="preserve">Līgumcena ir </w:t>
      </w:r>
      <w:r w:rsidRPr="00F61E1D">
        <w:t>EUR </w:t>
      </w:r>
      <w:r w:rsidRPr="00F61E1D">
        <w:rPr>
          <w:i/>
        </w:rPr>
        <w:t>skaitlis cipariem un vārdiem</w:t>
      </w:r>
      <w:r w:rsidRPr="00F61E1D">
        <w:rPr>
          <w:b/>
        </w:rPr>
        <w:t xml:space="preserve">. </w:t>
      </w:r>
      <w:r w:rsidRPr="00F61E1D">
        <w:t>Pievienotās vērtības nodoklis 21% ir EUR </w:t>
      </w:r>
      <w:r w:rsidRPr="00F61E1D">
        <w:rPr>
          <w:i/>
        </w:rPr>
        <w:t>skaitlis cipariem un vārdiem</w:t>
      </w:r>
      <w:r w:rsidRPr="00F61E1D">
        <w:t>. Līgumcenas un pievienotās vērtības nodokļa summa ir EUR </w:t>
      </w:r>
      <w:r w:rsidRPr="00674949">
        <w:rPr>
          <w:i/>
        </w:rPr>
        <w:t>skaitlis cipariem un vārdiem</w:t>
      </w:r>
      <w:r w:rsidRPr="00674949">
        <w:t>.</w:t>
      </w:r>
    </w:p>
    <w:p w14:paraId="0BD202E9" w14:textId="52674616" w:rsidR="00966222" w:rsidRDefault="00966222" w:rsidP="00966222">
      <w:pPr>
        <w:pStyle w:val="ListParagraph"/>
        <w:ind w:left="851"/>
        <w:jc w:val="both"/>
      </w:pPr>
      <w:r>
        <w:t>Līgumcenu sastāda :</w:t>
      </w:r>
    </w:p>
    <w:tbl>
      <w:tblPr>
        <w:tblW w:w="42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2"/>
        <w:gridCol w:w="3162"/>
        <w:gridCol w:w="2466"/>
        <w:gridCol w:w="990"/>
        <w:gridCol w:w="988"/>
      </w:tblGrid>
      <w:tr w:rsidR="00A357FA" w:rsidRPr="001731C0" w14:paraId="53B155B1" w14:textId="77777777" w:rsidTr="00A75857">
        <w:trPr>
          <w:jc w:val="center"/>
        </w:trPr>
        <w:tc>
          <w:tcPr>
            <w:tcW w:w="367" w:type="pct"/>
          </w:tcPr>
          <w:p w14:paraId="744B09FE" w14:textId="77777777" w:rsidR="00A357FA" w:rsidRPr="001731C0" w:rsidRDefault="00A357FA" w:rsidP="00A75857">
            <w:pPr>
              <w:jc w:val="center"/>
              <w:rPr>
                <w:sz w:val="16"/>
                <w:szCs w:val="16"/>
                <w:lang w:eastAsia="lv-LV"/>
              </w:rPr>
            </w:pPr>
            <w:r>
              <w:rPr>
                <w:sz w:val="16"/>
                <w:szCs w:val="16"/>
                <w:lang w:eastAsia="lv-LV"/>
              </w:rPr>
              <w:t>NPK</w:t>
            </w:r>
          </w:p>
        </w:tc>
        <w:tc>
          <w:tcPr>
            <w:tcW w:w="1926" w:type="pct"/>
          </w:tcPr>
          <w:p w14:paraId="7DCB3E52" w14:textId="77777777" w:rsidR="00A357FA" w:rsidRPr="001731C0" w:rsidRDefault="00A357FA" w:rsidP="00A75857">
            <w:pPr>
              <w:jc w:val="center"/>
              <w:rPr>
                <w:sz w:val="16"/>
                <w:szCs w:val="16"/>
                <w:lang w:eastAsia="lv-LV"/>
              </w:rPr>
            </w:pPr>
            <w:r w:rsidRPr="001731C0">
              <w:rPr>
                <w:sz w:val="16"/>
                <w:szCs w:val="16"/>
                <w:lang w:eastAsia="lv-LV"/>
              </w:rPr>
              <w:t xml:space="preserve">Būves nosaukums saskaņā ar </w:t>
            </w:r>
            <w:r>
              <w:rPr>
                <w:sz w:val="16"/>
                <w:szCs w:val="16"/>
                <w:lang w:eastAsia="lv-LV"/>
              </w:rPr>
              <w:t>būv</w:t>
            </w:r>
            <w:r w:rsidRPr="001731C0">
              <w:rPr>
                <w:sz w:val="16"/>
                <w:szCs w:val="16"/>
                <w:lang w:eastAsia="lv-LV"/>
              </w:rPr>
              <w:t>projektu</w:t>
            </w:r>
          </w:p>
        </w:tc>
        <w:tc>
          <w:tcPr>
            <w:tcW w:w="1502" w:type="pct"/>
          </w:tcPr>
          <w:p w14:paraId="7922C31A" w14:textId="41A8B63C" w:rsidR="00A357FA" w:rsidRPr="001731C0" w:rsidRDefault="00966222" w:rsidP="00A75857">
            <w:pPr>
              <w:jc w:val="center"/>
              <w:rPr>
                <w:sz w:val="16"/>
                <w:szCs w:val="16"/>
                <w:lang w:eastAsia="lv-LV"/>
              </w:rPr>
            </w:pPr>
            <w:r>
              <w:rPr>
                <w:sz w:val="16"/>
                <w:szCs w:val="16"/>
                <w:lang w:eastAsia="lv-LV"/>
              </w:rPr>
              <w:t>Līgumcena bez PVN</w:t>
            </w:r>
          </w:p>
          <w:p w14:paraId="45A3AB44" w14:textId="77777777" w:rsidR="00A357FA" w:rsidRPr="001731C0" w:rsidRDefault="00A357FA" w:rsidP="00A75857">
            <w:pPr>
              <w:jc w:val="center"/>
              <w:rPr>
                <w:sz w:val="16"/>
                <w:szCs w:val="16"/>
                <w:lang w:eastAsia="lv-LV"/>
              </w:rPr>
            </w:pPr>
          </w:p>
        </w:tc>
        <w:tc>
          <w:tcPr>
            <w:tcW w:w="603" w:type="pct"/>
          </w:tcPr>
          <w:p w14:paraId="32EE1C0E" w14:textId="77777777" w:rsidR="00A357FA" w:rsidRPr="001731C0" w:rsidRDefault="00A357FA" w:rsidP="00A75857">
            <w:pPr>
              <w:jc w:val="center"/>
              <w:rPr>
                <w:sz w:val="16"/>
                <w:szCs w:val="16"/>
                <w:lang w:eastAsia="lv-LV"/>
              </w:rPr>
            </w:pPr>
            <w:r w:rsidRPr="001731C0">
              <w:rPr>
                <w:sz w:val="16"/>
                <w:szCs w:val="16"/>
                <w:lang w:eastAsia="lv-LV"/>
              </w:rPr>
              <w:t>PVN 21%</w:t>
            </w:r>
          </w:p>
        </w:tc>
        <w:tc>
          <w:tcPr>
            <w:tcW w:w="602" w:type="pct"/>
          </w:tcPr>
          <w:p w14:paraId="73B72272" w14:textId="77777777" w:rsidR="00A357FA" w:rsidRPr="001731C0" w:rsidRDefault="00A357FA" w:rsidP="00A75857">
            <w:pPr>
              <w:jc w:val="center"/>
              <w:rPr>
                <w:sz w:val="16"/>
                <w:szCs w:val="16"/>
                <w:lang w:eastAsia="lv-LV"/>
              </w:rPr>
            </w:pPr>
            <w:r>
              <w:rPr>
                <w:sz w:val="16"/>
                <w:szCs w:val="16"/>
                <w:lang w:eastAsia="lv-LV"/>
              </w:rPr>
              <w:t xml:space="preserve">Kopā </w:t>
            </w:r>
          </w:p>
        </w:tc>
      </w:tr>
      <w:tr w:rsidR="00A357FA" w:rsidRPr="001731C0" w14:paraId="564D9BF4" w14:textId="77777777" w:rsidTr="00A75857">
        <w:trPr>
          <w:trHeight w:val="192"/>
          <w:jc w:val="center"/>
        </w:trPr>
        <w:tc>
          <w:tcPr>
            <w:tcW w:w="367" w:type="pct"/>
          </w:tcPr>
          <w:p w14:paraId="55313EE4" w14:textId="77777777" w:rsidR="00A357FA" w:rsidRPr="007033D2" w:rsidRDefault="00A357FA" w:rsidP="00A75857">
            <w:r>
              <w:t>1.</w:t>
            </w:r>
          </w:p>
        </w:tc>
        <w:tc>
          <w:tcPr>
            <w:tcW w:w="1926" w:type="pct"/>
          </w:tcPr>
          <w:p w14:paraId="5D4697A1" w14:textId="77777777" w:rsidR="00A357FA" w:rsidRPr="007033D2" w:rsidRDefault="00A357FA" w:rsidP="00A75857">
            <w:r w:rsidRPr="007033D2">
              <w:t>„Dubna-</w:t>
            </w:r>
            <w:proofErr w:type="spellStart"/>
            <w:r w:rsidRPr="007033D2">
              <w:t>Bicāni-Zeiļi-Medupes</w:t>
            </w:r>
            <w:proofErr w:type="spellEnd"/>
            <w:r w:rsidRPr="007033D2">
              <w:t xml:space="preserve"> upe”</w:t>
            </w:r>
          </w:p>
        </w:tc>
        <w:tc>
          <w:tcPr>
            <w:tcW w:w="1502" w:type="pct"/>
          </w:tcPr>
          <w:p w14:paraId="7833DD6B" w14:textId="77777777" w:rsidR="00A357FA" w:rsidRPr="001731C0" w:rsidRDefault="00A357FA" w:rsidP="00A75857">
            <w:pPr>
              <w:jc w:val="center"/>
              <w:rPr>
                <w:sz w:val="16"/>
                <w:szCs w:val="16"/>
                <w:lang w:eastAsia="lv-LV"/>
              </w:rPr>
            </w:pPr>
          </w:p>
        </w:tc>
        <w:tc>
          <w:tcPr>
            <w:tcW w:w="603" w:type="pct"/>
          </w:tcPr>
          <w:p w14:paraId="78C23B38" w14:textId="77777777" w:rsidR="00A357FA" w:rsidRPr="001731C0" w:rsidRDefault="00A357FA" w:rsidP="00A75857">
            <w:pPr>
              <w:jc w:val="center"/>
              <w:rPr>
                <w:sz w:val="16"/>
                <w:szCs w:val="16"/>
                <w:lang w:eastAsia="lv-LV"/>
              </w:rPr>
            </w:pPr>
          </w:p>
        </w:tc>
        <w:tc>
          <w:tcPr>
            <w:tcW w:w="602" w:type="pct"/>
          </w:tcPr>
          <w:p w14:paraId="4E66BC2B" w14:textId="77777777" w:rsidR="00A357FA" w:rsidRPr="001731C0" w:rsidRDefault="00A357FA" w:rsidP="00A75857">
            <w:pPr>
              <w:jc w:val="center"/>
              <w:rPr>
                <w:sz w:val="16"/>
                <w:szCs w:val="16"/>
                <w:lang w:eastAsia="lv-LV"/>
              </w:rPr>
            </w:pPr>
          </w:p>
        </w:tc>
      </w:tr>
      <w:tr w:rsidR="00A357FA" w:rsidRPr="001731C0" w14:paraId="38EE0C3D" w14:textId="77777777" w:rsidTr="00A75857">
        <w:trPr>
          <w:trHeight w:val="192"/>
          <w:jc w:val="center"/>
        </w:trPr>
        <w:tc>
          <w:tcPr>
            <w:tcW w:w="367" w:type="pct"/>
          </w:tcPr>
          <w:p w14:paraId="7A64D3C7" w14:textId="77777777" w:rsidR="00A357FA" w:rsidRPr="007033D2" w:rsidRDefault="00A357FA" w:rsidP="00A75857">
            <w:r>
              <w:t>2.</w:t>
            </w:r>
          </w:p>
        </w:tc>
        <w:tc>
          <w:tcPr>
            <w:tcW w:w="1926" w:type="pct"/>
          </w:tcPr>
          <w:p w14:paraId="091D67F7" w14:textId="77777777" w:rsidR="00A357FA" w:rsidRPr="007033D2" w:rsidRDefault="00A357FA" w:rsidP="00A75857">
            <w:r w:rsidRPr="007033D2">
              <w:t>„</w:t>
            </w:r>
            <w:proofErr w:type="spellStart"/>
            <w:r w:rsidRPr="007033D2">
              <w:t>Morkonišķi-Ruži”</w:t>
            </w:r>
            <w:proofErr w:type="spellEnd"/>
          </w:p>
        </w:tc>
        <w:tc>
          <w:tcPr>
            <w:tcW w:w="1502" w:type="pct"/>
          </w:tcPr>
          <w:p w14:paraId="482A2D25" w14:textId="77777777" w:rsidR="00A357FA" w:rsidRPr="001731C0" w:rsidRDefault="00A357FA" w:rsidP="00A75857">
            <w:pPr>
              <w:rPr>
                <w:lang w:eastAsia="lv-LV"/>
              </w:rPr>
            </w:pPr>
          </w:p>
        </w:tc>
        <w:tc>
          <w:tcPr>
            <w:tcW w:w="603" w:type="pct"/>
          </w:tcPr>
          <w:p w14:paraId="1512CA0C" w14:textId="77777777" w:rsidR="00A357FA" w:rsidRPr="001731C0" w:rsidRDefault="00A357FA" w:rsidP="00A75857">
            <w:pPr>
              <w:rPr>
                <w:lang w:eastAsia="lv-LV"/>
              </w:rPr>
            </w:pPr>
          </w:p>
        </w:tc>
        <w:tc>
          <w:tcPr>
            <w:tcW w:w="602" w:type="pct"/>
          </w:tcPr>
          <w:p w14:paraId="0CDDED87" w14:textId="77777777" w:rsidR="00A357FA" w:rsidRPr="001731C0" w:rsidRDefault="00A357FA" w:rsidP="00A75857">
            <w:pPr>
              <w:rPr>
                <w:lang w:eastAsia="lv-LV"/>
              </w:rPr>
            </w:pPr>
          </w:p>
        </w:tc>
      </w:tr>
      <w:tr w:rsidR="00A357FA" w:rsidRPr="001731C0" w14:paraId="4F621DF7" w14:textId="77777777" w:rsidTr="00A75857">
        <w:trPr>
          <w:trHeight w:val="192"/>
          <w:jc w:val="center"/>
        </w:trPr>
        <w:tc>
          <w:tcPr>
            <w:tcW w:w="367" w:type="pct"/>
          </w:tcPr>
          <w:p w14:paraId="1F5862D8" w14:textId="77777777" w:rsidR="00A357FA" w:rsidRPr="007033D2" w:rsidRDefault="00A357FA" w:rsidP="00A75857">
            <w:r>
              <w:t>3</w:t>
            </w:r>
          </w:p>
        </w:tc>
        <w:tc>
          <w:tcPr>
            <w:tcW w:w="1926" w:type="pct"/>
          </w:tcPr>
          <w:p w14:paraId="1CD4B46A" w14:textId="77777777" w:rsidR="00A357FA" w:rsidRPr="007033D2" w:rsidRDefault="00A357FA" w:rsidP="00A75857">
            <w:r w:rsidRPr="007033D2">
              <w:t>„Vaboles stacija-</w:t>
            </w:r>
            <w:proofErr w:type="spellStart"/>
            <w:r w:rsidRPr="007033D2">
              <w:t>Aizbalti-Pudāni-Mukāni”</w:t>
            </w:r>
            <w:proofErr w:type="spellEnd"/>
          </w:p>
        </w:tc>
        <w:tc>
          <w:tcPr>
            <w:tcW w:w="1502" w:type="pct"/>
          </w:tcPr>
          <w:p w14:paraId="271A05F9" w14:textId="77777777" w:rsidR="00A357FA" w:rsidRPr="001731C0" w:rsidRDefault="00A357FA" w:rsidP="00A75857">
            <w:pPr>
              <w:rPr>
                <w:lang w:eastAsia="lv-LV"/>
              </w:rPr>
            </w:pPr>
          </w:p>
        </w:tc>
        <w:tc>
          <w:tcPr>
            <w:tcW w:w="603" w:type="pct"/>
          </w:tcPr>
          <w:p w14:paraId="2C63F587" w14:textId="77777777" w:rsidR="00A357FA" w:rsidRPr="001731C0" w:rsidRDefault="00A357FA" w:rsidP="00A75857">
            <w:pPr>
              <w:rPr>
                <w:lang w:eastAsia="lv-LV"/>
              </w:rPr>
            </w:pPr>
          </w:p>
        </w:tc>
        <w:tc>
          <w:tcPr>
            <w:tcW w:w="602" w:type="pct"/>
          </w:tcPr>
          <w:p w14:paraId="11CF0E3E" w14:textId="77777777" w:rsidR="00A357FA" w:rsidRPr="001731C0" w:rsidRDefault="00A357FA" w:rsidP="00A75857">
            <w:pPr>
              <w:rPr>
                <w:lang w:eastAsia="lv-LV"/>
              </w:rPr>
            </w:pPr>
          </w:p>
        </w:tc>
      </w:tr>
      <w:tr w:rsidR="00A357FA" w:rsidRPr="001731C0" w14:paraId="30DFCD39" w14:textId="77777777" w:rsidTr="00A75857">
        <w:trPr>
          <w:trHeight w:val="192"/>
          <w:jc w:val="center"/>
        </w:trPr>
        <w:tc>
          <w:tcPr>
            <w:tcW w:w="367" w:type="pct"/>
          </w:tcPr>
          <w:p w14:paraId="0224647A" w14:textId="77777777" w:rsidR="00A357FA" w:rsidRPr="007033D2" w:rsidRDefault="00A357FA" w:rsidP="00A75857">
            <w:r>
              <w:t>4</w:t>
            </w:r>
          </w:p>
        </w:tc>
        <w:tc>
          <w:tcPr>
            <w:tcW w:w="1926" w:type="pct"/>
          </w:tcPr>
          <w:p w14:paraId="492F4455" w14:textId="77777777" w:rsidR="00A357FA" w:rsidRPr="007033D2" w:rsidRDefault="00A357FA" w:rsidP="00A75857">
            <w:r w:rsidRPr="007033D2">
              <w:t>„Grantiņi-Vanagi”</w:t>
            </w:r>
          </w:p>
        </w:tc>
        <w:tc>
          <w:tcPr>
            <w:tcW w:w="1502" w:type="pct"/>
          </w:tcPr>
          <w:p w14:paraId="355D4A92" w14:textId="77777777" w:rsidR="00A357FA" w:rsidRPr="001731C0" w:rsidRDefault="00A357FA" w:rsidP="00A75857">
            <w:pPr>
              <w:rPr>
                <w:lang w:eastAsia="lv-LV"/>
              </w:rPr>
            </w:pPr>
          </w:p>
        </w:tc>
        <w:tc>
          <w:tcPr>
            <w:tcW w:w="603" w:type="pct"/>
          </w:tcPr>
          <w:p w14:paraId="57029DC7" w14:textId="77777777" w:rsidR="00A357FA" w:rsidRPr="001731C0" w:rsidRDefault="00A357FA" w:rsidP="00A75857">
            <w:pPr>
              <w:rPr>
                <w:lang w:eastAsia="lv-LV"/>
              </w:rPr>
            </w:pPr>
          </w:p>
        </w:tc>
        <w:tc>
          <w:tcPr>
            <w:tcW w:w="602" w:type="pct"/>
          </w:tcPr>
          <w:p w14:paraId="1A6BB3DC" w14:textId="77777777" w:rsidR="00A357FA" w:rsidRPr="001731C0" w:rsidRDefault="00A357FA" w:rsidP="00A75857">
            <w:pPr>
              <w:rPr>
                <w:lang w:eastAsia="lv-LV"/>
              </w:rPr>
            </w:pPr>
          </w:p>
        </w:tc>
      </w:tr>
      <w:tr w:rsidR="00A357FA" w:rsidRPr="001731C0" w14:paraId="49CC9604" w14:textId="77777777" w:rsidTr="00A75857">
        <w:trPr>
          <w:trHeight w:val="192"/>
          <w:jc w:val="center"/>
        </w:trPr>
        <w:tc>
          <w:tcPr>
            <w:tcW w:w="2293" w:type="pct"/>
            <w:gridSpan w:val="2"/>
          </w:tcPr>
          <w:p w14:paraId="14D0D66E" w14:textId="77777777" w:rsidR="00A357FA" w:rsidRPr="001731C0" w:rsidRDefault="00A357FA" w:rsidP="00A75857">
            <w:pPr>
              <w:jc w:val="center"/>
              <w:rPr>
                <w:lang w:eastAsia="lv-LV"/>
              </w:rPr>
            </w:pPr>
            <w:r>
              <w:rPr>
                <w:lang w:eastAsia="lv-LV"/>
              </w:rPr>
              <w:t xml:space="preserve">KOPĀ </w:t>
            </w:r>
          </w:p>
        </w:tc>
        <w:tc>
          <w:tcPr>
            <w:tcW w:w="1502" w:type="pct"/>
          </w:tcPr>
          <w:p w14:paraId="2ABF01D2" w14:textId="77777777" w:rsidR="00A357FA" w:rsidRPr="001731C0" w:rsidRDefault="00A357FA" w:rsidP="00A75857">
            <w:pPr>
              <w:rPr>
                <w:lang w:eastAsia="lv-LV"/>
              </w:rPr>
            </w:pPr>
          </w:p>
        </w:tc>
        <w:tc>
          <w:tcPr>
            <w:tcW w:w="603" w:type="pct"/>
          </w:tcPr>
          <w:p w14:paraId="7CB5902E" w14:textId="77777777" w:rsidR="00A357FA" w:rsidRPr="001731C0" w:rsidRDefault="00A357FA" w:rsidP="00A75857">
            <w:pPr>
              <w:rPr>
                <w:lang w:eastAsia="lv-LV"/>
              </w:rPr>
            </w:pPr>
          </w:p>
        </w:tc>
        <w:tc>
          <w:tcPr>
            <w:tcW w:w="602" w:type="pct"/>
          </w:tcPr>
          <w:p w14:paraId="5C692C12" w14:textId="0063FB69" w:rsidR="00A357FA" w:rsidRPr="001731C0" w:rsidRDefault="00A357FA" w:rsidP="00A75857">
            <w:pPr>
              <w:rPr>
                <w:lang w:eastAsia="lv-LV"/>
              </w:rPr>
            </w:pPr>
          </w:p>
        </w:tc>
      </w:tr>
    </w:tbl>
    <w:p w14:paraId="439C9E86" w14:textId="77777777" w:rsidR="00A357FA" w:rsidRDefault="00A357FA" w:rsidP="00A357FA">
      <w:pPr>
        <w:pStyle w:val="ListParagraph"/>
        <w:ind w:left="851"/>
        <w:jc w:val="both"/>
      </w:pPr>
    </w:p>
    <w:p w14:paraId="60FB6D29" w14:textId="45239F60" w:rsidR="00DB6C96" w:rsidRPr="00B0355D" w:rsidRDefault="00DB6C96" w:rsidP="007F7B2E">
      <w:pPr>
        <w:pStyle w:val="Heading2"/>
        <w:numPr>
          <w:ilvl w:val="0"/>
          <w:numId w:val="40"/>
        </w:numPr>
        <w:jc w:val="center"/>
        <w:rPr>
          <w:rStyle w:val="Heading31"/>
          <w:rFonts w:ascii="Times New Roman" w:hAnsi="Times New Roman"/>
          <w:b/>
        </w:rPr>
      </w:pPr>
      <w:bookmarkStart w:id="314" w:name="_Toc451440513"/>
      <w:r w:rsidRPr="00B0355D">
        <w:rPr>
          <w:rStyle w:val="Heading31"/>
          <w:rFonts w:ascii="Times New Roman" w:hAnsi="Times New Roman"/>
          <w:b/>
        </w:rPr>
        <w:t>Maksāšanas kārtība</w:t>
      </w:r>
      <w:bookmarkEnd w:id="314"/>
    </w:p>
    <w:p w14:paraId="5E620DE7" w14:textId="709DA4C8" w:rsidR="00DB6C96" w:rsidRPr="00B0355D" w:rsidRDefault="00DB6C96" w:rsidP="007F7B2E">
      <w:pPr>
        <w:pStyle w:val="ListParagraph"/>
        <w:numPr>
          <w:ilvl w:val="1"/>
          <w:numId w:val="40"/>
        </w:numPr>
        <w:ind w:left="851" w:hanging="425"/>
        <w:jc w:val="both"/>
      </w:pPr>
      <w:r w:rsidRPr="00B0355D">
        <w:t>Samaksu par Uzraudzību veic</w:t>
      </w:r>
      <w:r w:rsidR="00966222" w:rsidRPr="00B0355D">
        <w:t xml:space="preserve"> par katras būves būvuzraudzību</w:t>
      </w:r>
      <w:r w:rsidR="005D22E2">
        <w:t xml:space="preserve"> </w:t>
      </w:r>
      <w:r w:rsidRPr="00B0355D">
        <w:t>vienu reizi mēnesī šādā kārtībā:</w:t>
      </w:r>
    </w:p>
    <w:p w14:paraId="72BC3912" w14:textId="4D808ED5" w:rsidR="00DB6C96" w:rsidRPr="007F7B2E" w:rsidRDefault="00DB6C96" w:rsidP="007F7B2E">
      <w:pPr>
        <w:pStyle w:val="ListParagraph"/>
        <w:numPr>
          <w:ilvl w:val="2"/>
          <w:numId w:val="40"/>
        </w:numPr>
        <w:ind w:left="1701"/>
        <w:jc w:val="both"/>
      </w:pPr>
      <w:r w:rsidRPr="007F7B2E">
        <w:t xml:space="preserve">90 (deviņdesmit) % no līguma </w:t>
      </w:r>
      <w:r w:rsidR="007F7B2E" w:rsidRPr="007F7B2E">
        <w:t>3.1.</w:t>
      </w:r>
      <w:r w:rsidR="00966222" w:rsidRPr="007F7B2E">
        <w:t xml:space="preserve"> punktā noteiktās līgumcenas par katru būvi </w:t>
      </w:r>
      <w:r w:rsidRPr="007F7B2E">
        <w:t xml:space="preserve"> samaksā pa daļām proporcionāli </w:t>
      </w:r>
      <w:r w:rsidR="00966222" w:rsidRPr="007F7B2E">
        <w:t xml:space="preserve">izpildītajam </w:t>
      </w:r>
      <w:r w:rsidRPr="007F7B2E">
        <w:t xml:space="preserve">būvdarbu </w:t>
      </w:r>
      <w:r w:rsidR="00966222" w:rsidRPr="007F7B2E">
        <w:t>apjomam.</w:t>
      </w:r>
      <w:r w:rsidRPr="007F7B2E">
        <w:t xml:space="preserve"> </w:t>
      </w:r>
    </w:p>
    <w:p w14:paraId="39E665CB" w14:textId="7F133D98" w:rsidR="00DB6C96" w:rsidRPr="00B0355D" w:rsidRDefault="00DB6C96" w:rsidP="00AC5B91">
      <w:pPr>
        <w:pStyle w:val="ListParagraph"/>
        <w:numPr>
          <w:ilvl w:val="2"/>
          <w:numId w:val="40"/>
        </w:numPr>
        <w:jc w:val="both"/>
      </w:pPr>
      <w:r w:rsidRPr="007F7B2E">
        <w:t xml:space="preserve">10 (desmit) % no līguma </w:t>
      </w:r>
      <w:r w:rsidR="007F7B2E" w:rsidRPr="007F7B2E">
        <w:t>3.1</w:t>
      </w:r>
      <w:r w:rsidRPr="007F7B2E">
        <w:t xml:space="preserve">. punktā noteiktās summas samaksā pēc </w:t>
      </w:r>
      <w:r w:rsidR="009B3521" w:rsidRPr="007F7B2E">
        <w:t xml:space="preserve">Būvuzrauga </w:t>
      </w:r>
      <w:r w:rsidR="009B3521" w:rsidRPr="007F7B2E">
        <w:rPr>
          <w:lang w:eastAsia="lv-LV"/>
        </w:rPr>
        <w:t>pārskata</w:t>
      </w:r>
      <w:r w:rsidR="009B3521" w:rsidRPr="00B0355D">
        <w:rPr>
          <w:lang w:eastAsia="lv-LV"/>
        </w:rPr>
        <w:t xml:space="preserve"> par būvuzraudzības plāna izpildi</w:t>
      </w:r>
      <w:r w:rsidR="009B3521">
        <w:rPr>
          <w:lang w:eastAsia="lv-LV"/>
        </w:rPr>
        <w:t xml:space="preserve"> </w:t>
      </w:r>
      <w:r w:rsidR="009B3521" w:rsidRPr="00B0355D">
        <w:rPr>
          <w:lang w:eastAsia="lv-LV"/>
        </w:rPr>
        <w:t>iesniegšanas</w:t>
      </w:r>
      <w:r w:rsidR="009B3521">
        <w:rPr>
          <w:lang w:eastAsia="lv-LV"/>
        </w:rPr>
        <w:t>,</w:t>
      </w:r>
      <w:r w:rsidR="009B3521" w:rsidRPr="00F803FF">
        <w:t xml:space="preserve"> </w:t>
      </w:r>
      <w:r w:rsidR="00A445E3" w:rsidRPr="00B0355D">
        <w:t>būves nodošanas ekspluatācijā</w:t>
      </w:r>
      <w:r w:rsidR="009B3521">
        <w:t xml:space="preserve"> un </w:t>
      </w:r>
      <w:r w:rsidR="009B3521" w:rsidRPr="00F803FF">
        <w:t>Būvuzraudzības pieņemšanas-nodošanas akt</w:t>
      </w:r>
      <w:r w:rsidR="009B3521">
        <w:t>a parakstīšanas</w:t>
      </w:r>
      <w:r w:rsidR="00A445E3" w:rsidRPr="00B0355D">
        <w:rPr>
          <w:lang w:eastAsia="lv-LV"/>
        </w:rPr>
        <w:t>.</w:t>
      </w:r>
    </w:p>
    <w:p w14:paraId="1DA4086F" w14:textId="77777777" w:rsidR="00DB6C96" w:rsidRPr="00F61E1D" w:rsidRDefault="00DB6C96" w:rsidP="007F7B2E">
      <w:pPr>
        <w:pStyle w:val="ListParagraph"/>
        <w:numPr>
          <w:ilvl w:val="1"/>
          <w:numId w:val="40"/>
        </w:numPr>
        <w:ind w:left="851" w:hanging="425"/>
        <w:jc w:val="both"/>
      </w:pPr>
      <w:r w:rsidRPr="00F61E1D">
        <w:t>Līgumsodu un zaudējumus Izpildītājs apmaksā Pasūtītājam vai Pasūtītājs atskaita no Izpildītājam paredzētā maksājuma.</w:t>
      </w:r>
    </w:p>
    <w:p w14:paraId="2AC14981" w14:textId="292DAEE0" w:rsidR="00DB6C96" w:rsidRDefault="00DB6C96" w:rsidP="007F7B2E">
      <w:pPr>
        <w:pStyle w:val="ListParagraph"/>
        <w:numPr>
          <w:ilvl w:val="1"/>
          <w:numId w:val="40"/>
        </w:numPr>
        <w:ind w:left="851" w:hanging="425"/>
        <w:jc w:val="both"/>
      </w:pPr>
      <w:r w:rsidRPr="006B1DEE">
        <w:t>Visi maksājumi tiek veikti ar pārskaitījumu uz Izpildītāja norādīto bankas kontu 30 (trīsdesmit) dienu laikā no brīža, kad Projekta vadītājs ir saņēmis pareizi sagatavotus samaksas dokumentus</w:t>
      </w:r>
      <w:r w:rsidRPr="007C4D3B">
        <w:t>.</w:t>
      </w:r>
    </w:p>
    <w:p w14:paraId="542D9CA0" w14:textId="77777777" w:rsidR="00DB6C96" w:rsidRPr="007C4D3B" w:rsidRDefault="00DB6C96" w:rsidP="007F7B2E">
      <w:pPr>
        <w:pStyle w:val="ListParagraph"/>
        <w:numPr>
          <w:ilvl w:val="1"/>
          <w:numId w:val="40"/>
        </w:numPr>
        <w:ind w:left="851" w:hanging="425"/>
        <w:jc w:val="both"/>
      </w:pPr>
      <w:r w:rsidRPr="007C4D3B">
        <w:t>Rēķinos jānorāda šādi maksātāja rekvizīti</w:t>
      </w:r>
      <w:r>
        <w:t xml:space="preserve">: </w:t>
      </w:r>
    </w:p>
    <w:tbl>
      <w:tblPr>
        <w:tblW w:w="0" w:type="auto"/>
        <w:tblInd w:w="948" w:type="dxa"/>
        <w:tblLayout w:type="fixed"/>
        <w:tblLook w:val="0000" w:firstRow="0" w:lastRow="0" w:firstColumn="0" w:lastColumn="0" w:noHBand="0" w:noVBand="0"/>
      </w:tblPr>
      <w:tblGrid>
        <w:gridCol w:w="2160"/>
        <w:gridCol w:w="3360"/>
      </w:tblGrid>
      <w:tr w:rsidR="00DB6C96" w14:paraId="4501DFBD" w14:textId="77777777" w:rsidTr="00611971">
        <w:tc>
          <w:tcPr>
            <w:tcW w:w="2160" w:type="dxa"/>
            <w:tcBorders>
              <w:top w:val="single" w:sz="4" w:space="0" w:color="auto"/>
              <w:left w:val="single" w:sz="4" w:space="0" w:color="auto"/>
              <w:bottom w:val="single" w:sz="4" w:space="0" w:color="auto"/>
              <w:right w:val="single" w:sz="4" w:space="0" w:color="auto"/>
            </w:tcBorders>
          </w:tcPr>
          <w:p w14:paraId="74DE79E4" w14:textId="77777777" w:rsidR="00DB6C96" w:rsidRPr="00952A60" w:rsidRDefault="00DB6C96" w:rsidP="00611971">
            <w:pPr>
              <w:jc w:val="both"/>
              <w:rPr>
                <w:b/>
              </w:rPr>
            </w:pPr>
            <w:r w:rsidRPr="00952A60">
              <w:rPr>
                <w:b/>
                <w:sz w:val="22"/>
                <w:szCs w:val="22"/>
              </w:rPr>
              <w:t>Maksātājs</w:t>
            </w:r>
          </w:p>
        </w:tc>
        <w:tc>
          <w:tcPr>
            <w:tcW w:w="3360" w:type="dxa"/>
            <w:tcBorders>
              <w:top w:val="single" w:sz="4" w:space="0" w:color="auto"/>
              <w:left w:val="single" w:sz="4" w:space="0" w:color="auto"/>
              <w:bottom w:val="single" w:sz="4" w:space="0" w:color="auto"/>
              <w:right w:val="single" w:sz="4" w:space="0" w:color="auto"/>
            </w:tcBorders>
          </w:tcPr>
          <w:p w14:paraId="15F722E1" w14:textId="77777777" w:rsidR="00DB6C96" w:rsidRPr="00952A60" w:rsidRDefault="00DB6C96" w:rsidP="00611971">
            <w:pPr>
              <w:jc w:val="both"/>
              <w:rPr>
                <w:b/>
              </w:rPr>
            </w:pPr>
          </w:p>
        </w:tc>
      </w:tr>
      <w:tr w:rsidR="00DB6C96" w14:paraId="4124F587" w14:textId="77777777" w:rsidTr="00611971">
        <w:tc>
          <w:tcPr>
            <w:tcW w:w="2160" w:type="dxa"/>
            <w:tcBorders>
              <w:top w:val="single" w:sz="4" w:space="0" w:color="auto"/>
              <w:left w:val="single" w:sz="4" w:space="0" w:color="auto"/>
              <w:bottom w:val="single" w:sz="4" w:space="0" w:color="auto"/>
              <w:right w:val="single" w:sz="4" w:space="0" w:color="auto"/>
            </w:tcBorders>
          </w:tcPr>
          <w:p w14:paraId="73F132DE" w14:textId="77777777" w:rsidR="00DB6C96" w:rsidRPr="006A7D76" w:rsidRDefault="00DB6C96" w:rsidP="00611971">
            <w:pPr>
              <w:jc w:val="both"/>
            </w:pPr>
            <w:r w:rsidRPr="006A7D76">
              <w:rPr>
                <w:sz w:val="22"/>
                <w:szCs w:val="22"/>
              </w:rPr>
              <w:t>Reģistrācijas Nr.</w:t>
            </w:r>
          </w:p>
        </w:tc>
        <w:tc>
          <w:tcPr>
            <w:tcW w:w="3360" w:type="dxa"/>
            <w:tcBorders>
              <w:top w:val="single" w:sz="4" w:space="0" w:color="auto"/>
              <w:left w:val="single" w:sz="4" w:space="0" w:color="auto"/>
              <w:bottom w:val="single" w:sz="4" w:space="0" w:color="auto"/>
              <w:right w:val="single" w:sz="4" w:space="0" w:color="auto"/>
            </w:tcBorders>
            <w:vAlign w:val="center"/>
          </w:tcPr>
          <w:p w14:paraId="07396D5B" w14:textId="77777777" w:rsidR="00DB6C96" w:rsidRPr="006A7D76" w:rsidRDefault="00DB6C96" w:rsidP="00611971"/>
        </w:tc>
      </w:tr>
      <w:tr w:rsidR="00DB6C96" w14:paraId="58CD017F" w14:textId="77777777" w:rsidTr="00611971">
        <w:tc>
          <w:tcPr>
            <w:tcW w:w="2160" w:type="dxa"/>
            <w:tcBorders>
              <w:top w:val="single" w:sz="4" w:space="0" w:color="auto"/>
              <w:left w:val="single" w:sz="4" w:space="0" w:color="auto"/>
              <w:bottom w:val="single" w:sz="4" w:space="0" w:color="auto"/>
              <w:right w:val="single" w:sz="4" w:space="0" w:color="auto"/>
            </w:tcBorders>
          </w:tcPr>
          <w:p w14:paraId="41EC2218" w14:textId="77777777" w:rsidR="00DB6C96" w:rsidRPr="006A7D76" w:rsidRDefault="00DB6C96" w:rsidP="00611971">
            <w:pPr>
              <w:jc w:val="both"/>
            </w:pPr>
            <w:r w:rsidRPr="006A7D76">
              <w:rPr>
                <w:sz w:val="22"/>
                <w:szCs w:val="22"/>
              </w:rPr>
              <w:t>PVN maksātāja Nr.</w:t>
            </w:r>
          </w:p>
        </w:tc>
        <w:tc>
          <w:tcPr>
            <w:tcW w:w="3360" w:type="dxa"/>
            <w:tcBorders>
              <w:top w:val="single" w:sz="4" w:space="0" w:color="auto"/>
              <w:left w:val="single" w:sz="4" w:space="0" w:color="auto"/>
              <w:bottom w:val="single" w:sz="4" w:space="0" w:color="auto"/>
              <w:right w:val="single" w:sz="4" w:space="0" w:color="auto"/>
            </w:tcBorders>
            <w:vAlign w:val="center"/>
          </w:tcPr>
          <w:p w14:paraId="1AE4DBB2" w14:textId="77777777" w:rsidR="00DB6C96" w:rsidRPr="006A7D76" w:rsidRDefault="00DB6C96" w:rsidP="00611971"/>
        </w:tc>
      </w:tr>
      <w:tr w:rsidR="00DB6C96" w14:paraId="1FB6C8FC" w14:textId="77777777" w:rsidTr="00611971">
        <w:tc>
          <w:tcPr>
            <w:tcW w:w="2160" w:type="dxa"/>
            <w:tcBorders>
              <w:top w:val="single" w:sz="4" w:space="0" w:color="auto"/>
              <w:left w:val="single" w:sz="4" w:space="0" w:color="auto"/>
              <w:bottom w:val="single" w:sz="4" w:space="0" w:color="auto"/>
              <w:right w:val="single" w:sz="4" w:space="0" w:color="auto"/>
            </w:tcBorders>
          </w:tcPr>
          <w:p w14:paraId="4BBF4A11" w14:textId="77777777" w:rsidR="00DB6C96" w:rsidRPr="006A7D76" w:rsidRDefault="00DB6C96" w:rsidP="00611971">
            <w:pPr>
              <w:jc w:val="both"/>
            </w:pPr>
            <w:r w:rsidRPr="006A7D76">
              <w:rPr>
                <w:sz w:val="22"/>
                <w:szCs w:val="22"/>
              </w:rPr>
              <w:t>Adrese</w:t>
            </w:r>
          </w:p>
        </w:tc>
        <w:tc>
          <w:tcPr>
            <w:tcW w:w="3360" w:type="dxa"/>
            <w:tcBorders>
              <w:top w:val="single" w:sz="4" w:space="0" w:color="auto"/>
              <w:left w:val="single" w:sz="4" w:space="0" w:color="auto"/>
              <w:bottom w:val="single" w:sz="4" w:space="0" w:color="auto"/>
              <w:right w:val="single" w:sz="4" w:space="0" w:color="auto"/>
            </w:tcBorders>
            <w:vAlign w:val="center"/>
          </w:tcPr>
          <w:p w14:paraId="04893B5B" w14:textId="77777777" w:rsidR="00DB6C96" w:rsidRPr="006A7D76" w:rsidRDefault="00DB6C96" w:rsidP="00611971"/>
        </w:tc>
      </w:tr>
      <w:tr w:rsidR="00DB6C96" w14:paraId="12B3889B" w14:textId="77777777" w:rsidTr="00611971">
        <w:tc>
          <w:tcPr>
            <w:tcW w:w="2160" w:type="dxa"/>
            <w:tcBorders>
              <w:top w:val="single" w:sz="4" w:space="0" w:color="auto"/>
              <w:left w:val="single" w:sz="4" w:space="0" w:color="auto"/>
              <w:bottom w:val="single" w:sz="4" w:space="0" w:color="auto"/>
              <w:right w:val="single" w:sz="4" w:space="0" w:color="auto"/>
            </w:tcBorders>
          </w:tcPr>
          <w:p w14:paraId="4249247E" w14:textId="77777777" w:rsidR="00DB6C96" w:rsidRPr="006A7D76" w:rsidRDefault="00DB6C96" w:rsidP="00611971">
            <w:pPr>
              <w:jc w:val="both"/>
            </w:pPr>
            <w:r w:rsidRPr="006A7D76">
              <w:rPr>
                <w:sz w:val="22"/>
                <w:szCs w:val="22"/>
              </w:rPr>
              <w:t>Bankas nosaukums</w:t>
            </w:r>
          </w:p>
        </w:tc>
        <w:tc>
          <w:tcPr>
            <w:tcW w:w="3360" w:type="dxa"/>
            <w:tcBorders>
              <w:top w:val="single" w:sz="4" w:space="0" w:color="auto"/>
              <w:left w:val="single" w:sz="4" w:space="0" w:color="auto"/>
              <w:bottom w:val="single" w:sz="4" w:space="0" w:color="auto"/>
              <w:right w:val="single" w:sz="4" w:space="0" w:color="auto"/>
            </w:tcBorders>
            <w:vAlign w:val="center"/>
          </w:tcPr>
          <w:p w14:paraId="0B09D16A" w14:textId="77777777" w:rsidR="00DB6C96" w:rsidRPr="006A7D76" w:rsidRDefault="00DB6C96" w:rsidP="00611971"/>
        </w:tc>
      </w:tr>
      <w:tr w:rsidR="00DB6C96" w14:paraId="2F1329BB" w14:textId="77777777" w:rsidTr="00611971">
        <w:tc>
          <w:tcPr>
            <w:tcW w:w="2160" w:type="dxa"/>
            <w:tcBorders>
              <w:top w:val="single" w:sz="4" w:space="0" w:color="auto"/>
              <w:left w:val="single" w:sz="4" w:space="0" w:color="auto"/>
              <w:bottom w:val="single" w:sz="4" w:space="0" w:color="auto"/>
              <w:right w:val="single" w:sz="4" w:space="0" w:color="auto"/>
            </w:tcBorders>
          </w:tcPr>
          <w:p w14:paraId="0C8C6586" w14:textId="77777777" w:rsidR="00DB6C96" w:rsidRPr="006A7D76" w:rsidRDefault="00DB6C96" w:rsidP="00611971">
            <w:pPr>
              <w:jc w:val="both"/>
            </w:pPr>
            <w:r w:rsidRPr="006A7D76">
              <w:rPr>
                <w:sz w:val="22"/>
                <w:szCs w:val="22"/>
              </w:rPr>
              <w:t>Bankas kods</w:t>
            </w:r>
          </w:p>
        </w:tc>
        <w:tc>
          <w:tcPr>
            <w:tcW w:w="3360" w:type="dxa"/>
            <w:tcBorders>
              <w:top w:val="single" w:sz="4" w:space="0" w:color="auto"/>
              <w:left w:val="single" w:sz="4" w:space="0" w:color="auto"/>
              <w:bottom w:val="single" w:sz="4" w:space="0" w:color="auto"/>
              <w:right w:val="single" w:sz="4" w:space="0" w:color="auto"/>
            </w:tcBorders>
            <w:vAlign w:val="center"/>
          </w:tcPr>
          <w:p w14:paraId="011F7689" w14:textId="77777777" w:rsidR="00DB6C96" w:rsidRPr="006A7D76" w:rsidRDefault="00DB6C96" w:rsidP="00611971"/>
        </w:tc>
      </w:tr>
      <w:tr w:rsidR="00DB6C96" w:rsidRPr="00CF4823" w14:paraId="47811A96" w14:textId="77777777" w:rsidTr="00611971">
        <w:tc>
          <w:tcPr>
            <w:tcW w:w="2160" w:type="dxa"/>
            <w:tcBorders>
              <w:top w:val="single" w:sz="4" w:space="0" w:color="auto"/>
              <w:left w:val="single" w:sz="4" w:space="0" w:color="auto"/>
              <w:bottom w:val="single" w:sz="4" w:space="0" w:color="auto"/>
              <w:right w:val="single" w:sz="4" w:space="0" w:color="auto"/>
            </w:tcBorders>
          </w:tcPr>
          <w:p w14:paraId="0D34BB1D" w14:textId="77777777" w:rsidR="00DB6C96" w:rsidRPr="00E66284" w:rsidRDefault="00DB6C96" w:rsidP="00611971">
            <w:pPr>
              <w:rPr>
                <w:color w:val="000000"/>
              </w:rPr>
            </w:pPr>
            <w:r w:rsidRPr="00E66284">
              <w:rPr>
                <w:color w:val="000000"/>
              </w:rPr>
              <w:t>Bankas konta Nr.</w:t>
            </w:r>
          </w:p>
        </w:tc>
        <w:tc>
          <w:tcPr>
            <w:tcW w:w="3360" w:type="dxa"/>
            <w:tcBorders>
              <w:top w:val="single" w:sz="4" w:space="0" w:color="auto"/>
              <w:left w:val="single" w:sz="4" w:space="0" w:color="auto"/>
              <w:bottom w:val="single" w:sz="4" w:space="0" w:color="auto"/>
              <w:right w:val="single" w:sz="4" w:space="0" w:color="auto"/>
            </w:tcBorders>
            <w:vAlign w:val="center"/>
          </w:tcPr>
          <w:p w14:paraId="3AFAEDC9" w14:textId="77777777" w:rsidR="00DB6C96" w:rsidRPr="00674949" w:rsidRDefault="00DB6C96" w:rsidP="00611971">
            <w:pPr>
              <w:rPr>
                <w:i/>
                <w:sz w:val="20"/>
                <w:szCs w:val="20"/>
              </w:rPr>
            </w:pPr>
          </w:p>
        </w:tc>
      </w:tr>
    </w:tbl>
    <w:p w14:paraId="3EE5D77D" w14:textId="77777777" w:rsidR="00DB6C96" w:rsidRDefault="00DB6C96" w:rsidP="00DB6C96">
      <w:pPr>
        <w:rPr>
          <w:b/>
        </w:rPr>
      </w:pPr>
    </w:p>
    <w:p w14:paraId="1288BEF0" w14:textId="347E0A98" w:rsidR="00DB6C96" w:rsidRPr="00E66284" w:rsidRDefault="00DB6C96" w:rsidP="007F7B2E">
      <w:pPr>
        <w:pStyle w:val="Heading2"/>
        <w:numPr>
          <w:ilvl w:val="0"/>
          <w:numId w:val="40"/>
        </w:numPr>
        <w:jc w:val="center"/>
        <w:rPr>
          <w:rStyle w:val="Heading31"/>
          <w:rFonts w:ascii="Times New Roman" w:hAnsi="Times New Roman"/>
          <w:b/>
        </w:rPr>
      </w:pPr>
      <w:bookmarkStart w:id="315" w:name="_Toc451440514"/>
      <w:r w:rsidRPr="00E66284">
        <w:rPr>
          <w:rStyle w:val="Heading31"/>
          <w:rFonts w:ascii="Times New Roman" w:hAnsi="Times New Roman"/>
          <w:b/>
        </w:rPr>
        <w:t>Termiņi</w:t>
      </w:r>
      <w:bookmarkEnd w:id="315"/>
    </w:p>
    <w:p w14:paraId="7AEF41B1" w14:textId="12BE20D4" w:rsidR="00DB6C96" w:rsidRDefault="00FF78A2" w:rsidP="007F7B2E">
      <w:pPr>
        <w:pStyle w:val="ListParagraph"/>
        <w:numPr>
          <w:ilvl w:val="1"/>
          <w:numId w:val="40"/>
        </w:numPr>
        <w:ind w:left="851" w:hanging="425"/>
        <w:jc w:val="both"/>
      </w:pPr>
      <w:r>
        <w:t>Būvu</w:t>
      </w:r>
      <w:r w:rsidRPr="009E4E30">
        <w:t>zraudzības</w:t>
      </w:r>
      <w:r>
        <w:t xml:space="preserve"> </w:t>
      </w:r>
      <w:r w:rsidRPr="009E4E30">
        <w:t xml:space="preserve">pienākums sākas </w:t>
      </w:r>
      <w:r>
        <w:t>15 ( piecpadsmit</w:t>
      </w:r>
      <w:r w:rsidR="001B109D">
        <w:t>)</w:t>
      </w:r>
      <w:r>
        <w:t xml:space="preserve"> darba dienas pirms būvdarbu uzsākšanas</w:t>
      </w:r>
      <w:r w:rsidRPr="009E4E30">
        <w:t xml:space="preserve"> un beidzas</w:t>
      </w:r>
      <w:r>
        <w:t xml:space="preserve"> </w:t>
      </w:r>
      <w:r w:rsidRPr="009E4E30">
        <w:t xml:space="preserve">pēc būvdarbu pabeigšanas, </w:t>
      </w:r>
      <w:r w:rsidR="001B109D" w:rsidRPr="004B0084">
        <w:rPr>
          <w:lang w:eastAsia="lv-LV"/>
        </w:rPr>
        <w:t>pārskat</w:t>
      </w:r>
      <w:r w:rsidR="001B109D">
        <w:rPr>
          <w:lang w:eastAsia="lv-LV"/>
        </w:rPr>
        <w:t>a</w:t>
      </w:r>
      <w:r w:rsidR="001B109D" w:rsidRPr="004B0084">
        <w:rPr>
          <w:lang w:eastAsia="lv-LV"/>
        </w:rPr>
        <w:t xml:space="preserve"> par būvuzraudzības plānā norādīto pasākumu savlaicīgu izpildi</w:t>
      </w:r>
      <w:r w:rsidR="001B109D">
        <w:rPr>
          <w:lang w:eastAsia="lv-LV"/>
        </w:rPr>
        <w:t>,</w:t>
      </w:r>
      <w:r w:rsidR="001B109D" w:rsidRPr="004B0084">
        <w:rPr>
          <w:lang w:eastAsia="lv-LV"/>
        </w:rPr>
        <w:t xml:space="preserve"> </w:t>
      </w:r>
      <w:r w:rsidRPr="009E4E30">
        <w:t>būvobjekta nodošanas ekspluatācijā</w:t>
      </w:r>
      <w:r w:rsidR="001B109D">
        <w:t>.</w:t>
      </w:r>
      <w:r w:rsidRPr="009E4E30">
        <w:t xml:space="preserve"> </w:t>
      </w:r>
    </w:p>
    <w:p w14:paraId="3F4D0D43" w14:textId="77777777" w:rsidR="001B109D" w:rsidRDefault="001B109D" w:rsidP="001B109D">
      <w:pPr>
        <w:pStyle w:val="ListParagraph"/>
        <w:ind w:left="851"/>
        <w:jc w:val="both"/>
      </w:pPr>
    </w:p>
    <w:p w14:paraId="7AC56447" w14:textId="089CAB57" w:rsidR="00FF78A2" w:rsidRDefault="00FF78A2" w:rsidP="007F7B2E">
      <w:pPr>
        <w:pStyle w:val="ListParagraph"/>
        <w:numPr>
          <w:ilvl w:val="1"/>
          <w:numId w:val="40"/>
        </w:numPr>
        <w:ind w:left="851" w:hanging="425"/>
        <w:jc w:val="both"/>
      </w:pPr>
      <w:r>
        <w:t>Par būvdarbu līguma noslēgšanu pasūtītājs paziņu Izpildītājam 3 dienu laikā pēc līguma noslēgšanas.</w:t>
      </w:r>
    </w:p>
    <w:p w14:paraId="339535F0" w14:textId="77777777" w:rsidR="004C4A26" w:rsidRDefault="004C4A26" w:rsidP="004C4A26">
      <w:pPr>
        <w:pStyle w:val="ListParagraph"/>
      </w:pPr>
    </w:p>
    <w:p w14:paraId="5F6EAAA4" w14:textId="12051399" w:rsidR="004C4A26" w:rsidRDefault="004C4A26" w:rsidP="007F7B2E">
      <w:pPr>
        <w:pStyle w:val="ListParagraph"/>
        <w:numPr>
          <w:ilvl w:val="1"/>
          <w:numId w:val="40"/>
        </w:numPr>
        <w:ind w:left="851" w:hanging="425"/>
        <w:jc w:val="both"/>
      </w:pPr>
      <w:r>
        <w:t xml:space="preserve">Izpildītājs </w:t>
      </w:r>
      <w:r w:rsidRPr="004B0084">
        <w:rPr>
          <w:lang w:eastAsia="lv-LV"/>
        </w:rPr>
        <w:t>pārskat</w:t>
      </w:r>
      <w:r>
        <w:rPr>
          <w:lang w:eastAsia="lv-LV"/>
        </w:rPr>
        <w:t>u</w:t>
      </w:r>
      <w:r w:rsidRPr="004B0084">
        <w:rPr>
          <w:lang w:eastAsia="lv-LV"/>
        </w:rPr>
        <w:t xml:space="preserve"> par būvuzraudzības plānā norādīto pasākumu savlaicīgu izpildi</w:t>
      </w:r>
      <w:r>
        <w:rPr>
          <w:lang w:eastAsia="lv-LV"/>
        </w:rPr>
        <w:t xml:space="preserve"> iesniedz 5 ( piecu)  darba dienu laikā pēc būvdarbu pabeigšanas.</w:t>
      </w:r>
    </w:p>
    <w:p w14:paraId="1A2358C7" w14:textId="77777777" w:rsidR="00A6060C" w:rsidRDefault="00A6060C" w:rsidP="00A6060C">
      <w:pPr>
        <w:jc w:val="both"/>
      </w:pPr>
    </w:p>
    <w:p w14:paraId="21AF7B66" w14:textId="77777777" w:rsidR="00A6060C" w:rsidRDefault="00A6060C" w:rsidP="00A6060C">
      <w:pPr>
        <w:jc w:val="both"/>
      </w:pPr>
    </w:p>
    <w:p w14:paraId="641DC4C8" w14:textId="77777777" w:rsidR="00A6060C" w:rsidRDefault="00A6060C" w:rsidP="00A6060C">
      <w:pPr>
        <w:jc w:val="both"/>
      </w:pPr>
    </w:p>
    <w:p w14:paraId="6513067E" w14:textId="77777777" w:rsidR="00A6060C" w:rsidRDefault="00A6060C" w:rsidP="00A6060C">
      <w:pPr>
        <w:jc w:val="both"/>
      </w:pPr>
    </w:p>
    <w:p w14:paraId="25ED07CF" w14:textId="77777777" w:rsidR="00A6060C" w:rsidRDefault="00A6060C" w:rsidP="00A6060C">
      <w:pPr>
        <w:jc w:val="both"/>
      </w:pPr>
    </w:p>
    <w:p w14:paraId="11516998" w14:textId="77777777" w:rsidR="00A6060C" w:rsidRDefault="00A6060C" w:rsidP="00A6060C">
      <w:pPr>
        <w:jc w:val="both"/>
      </w:pPr>
    </w:p>
    <w:p w14:paraId="7B4C9414" w14:textId="77777777" w:rsidR="00A6060C" w:rsidRDefault="00A6060C" w:rsidP="00A6060C">
      <w:pPr>
        <w:jc w:val="both"/>
      </w:pPr>
    </w:p>
    <w:p w14:paraId="59868EDB" w14:textId="57ECA6EE" w:rsidR="00A6060C" w:rsidRPr="007B139F" w:rsidRDefault="007B139F" w:rsidP="007F7B2E">
      <w:pPr>
        <w:pStyle w:val="ListParagraph"/>
        <w:numPr>
          <w:ilvl w:val="1"/>
          <w:numId w:val="40"/>
        </w:numPr>
        <w:ind w:left="851" w:hanging="425"/>
        <w:jc w:val="both"/>
      </w:pPr>
      <w:r w:rsidRPr="007B139F">
        <w:rPr>
          <w:lang w:eastAsia="lv-LV"/>
        </w:rPr>
        <w:t>Būvdarbu izpildes laiks</w:t>
      </w:r>
      <w:r w:rsidR="001A6CE5">
        <w:rPr>
          <w:lang w:eastAsia="lv-LV"/>
        </w:rPr>
        <w:t>:</w:t>
      </w:r>
    </w:p>
    <w:tbl>
      <w:tblPr>
        <w:tblW w:w="45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935"/>
        <w:gridCol w:w="3048"/>
      </w:tblGrid>
      <w:tr w:rsidR="00A6060C" w:rsidRPr="00E26FD2" w14:paraId="3A730D35" w14:textId="77777777" w:rsidTr="00A6060C">
        <w:trPr>
          <w:jc w:val="center"/>
        </w:trPr>
        <w:tc>
          <w:tcPr>
            <w:tcW w:w="414" w:type="pct"/>
          </w:tcPr>
          <w:p w14:paraId="211636F3" w14:textId="7B4E9D06" w:rsidR="00A6060C" w:rsidRPr="00E26FD2" w:rsidRDefault="00A6060C" w:rsidP="0084108C">
            <w:pPr>
              <w:jc w:val="center"/>
              <w:rPr>
                <w:sz w:val="16"/>
                <w:szCs w:val="16"/>
                <w:lang w:eastAsia="lv-LV"/>
              </w:rPr>
            </w:pPr>
            <w:r>
              <w:rPr>
                <w:sz w:val="16"/>
                <w:szCs w:val="16"/>
                <w:lang w:eastAsia="lv-LV"/>
              </w:rPr>
              <w:t>NPK</w:t>
            </w:r>
          </w:p>
        </w:tc>
        <w:tc>
          <w:tcPr>
            <w:tcW w:w="2835" w:type="pct"/>
          </w:tcPr>
          <w:p w14:paraId="5F71633E" w14:textId="477CFD82" w:rsidR="00A6060C" w:rsidRPr="00E26FD2" w:rsidRDefault="00A6060C" w:rsidP="0084108C">
            <w:pPr>
              <w:jc w:val="center"/>
              <w:rPr>
                <w:sz w:val="16"/>
                <w:szCs w:val="16"/>
                <w:lang w:eastAsia="lv-LV"/>
              </w:rPr>
            </w:pPr>
            <w:r w:rsidRPr="00E26FD2">
              <w:rPr>
                <w:sz w:val="16"/>
                <w:szCs w:val="16"/>
                <w:lang w:eastAsia="lv-LV"/>
              </w:rPr>
              <w:t xml:space="preserve">Būves nosaukums saskaņā ar </w:t>
            </w:r>
            <w:r>
              <w:rPr>
                <w:sz w:val="16"/>
                <w:szCs w:val="16"/>
                <w:lang w:eastAsia="lv-LV"/>
              </w:rPr>
              <w:t>būv</w:t>
            </w:r>
            <w:r w:rsidRPr="00E26FD2">
              <w:rPr>
                <w:sz w:val="16"/>
                <w:szCs w:val="16"/>
                <w:lang w:eastAsia="lv-LV"/>
              </w:rPr>
              <w:t>projektu</w:t>
            </w:r>
          </w:p>
        </w:tc>
        <w:tc>
          <w:tcPr>
            <w:tcW w:w="1751" w:type="pct"/>
          </w:tcPr>
          <w:p w14:paraId="1455C102" w14:textId="0B9C7C99" w:rsidR="00A6060C" w:rsidRPr="00E26FD2" w:rsidRDefault="007B139F" w:rsidP="0084108C">
            <w:pPr>
              <w:jc w:val="center"/>
              <w:rPr>
                <w:sz w:val="16"/>
                <w:szCs w:val="16"/>
                <w:lang w:eastAsia="lv-LV"/>
              </w:rPr>
            </w:pPr>
            <w:r>
              <w:rPr>
                <w:sz w:val="16"/>
                <w:szCs w:val="16"/>
                <w:lang w:eastAsia="lv-LV"/>
              </w:rPr>
              <w:t>Būvd</w:t>
            </w:r>
            <w:r w:rsidR="00A6060C" w:rsidRPr="00E26FD2">
              <w:rPr>
                <w:sz w:val="16"/>
                <w:szCs w:val="16"/>
                <w:lang w:eastAsia="lv-LV"/>
              </w:rPr>
              <w:t>arbu izpildes laiks pēc būvdarbu uzsākšanas,</w:t>
            </w:r>
          </w:p>
          <w:p w14:paraId="38DA2931" w14:textId="77777777" w:rsidR="00A6060C" w:rsidRPr="00E26FD2" w:rsidRDefault="00A6060C" w:rsidP="0084108C">
            <w:pPr>
              <w:jc w:val="center"/>
              <w:rPr>
                <w:sz w:val="16"/>
                <w:szCs w:val="16"/>
                <w:lang w:eastAsia="lv-LV"/>
              </w:rPr>
            </w:pPr>
            <w:r w:rsidRPr="00E26FD2">
              <w:rPr>
                <w:sz w:val="16"/>
                <w:szCs w:val="16"/>
                <w:lang w:eastAsia="lv-LV"/>
              </w:rPr>
              <w:t xml:space="preserve"> izņemot ziemas tehnoloģisko pārtraukumu līdz būvdarbu pabeigšanas akta sastādīšanai</w:t>
            </w:r>
          </w:p>
          <w:p w14:paraId="246B10DF" w14:textId="77777777" w:rsidR="00A6060C" w:rsidRPr="00E26FD2" w:rsidRDefault="00A6060C" w:rsidP="0084108C">
            <w:pPr>
              <w:jc w:val="center"/>
              <w:rPr>
                <w:sz w:val="16"/>
                <w:szCs w:val="16"/>
                <w:lang w:eastAsia="lv-LV"/>
              </w:rPr>
            </w:pPr>
            <w:r w:rsidRPr="00E26FD2">
              <w:rPr>
                <w:sz w:val="16"/>
                <w:szCs w:val="16"/>
                <w:lang w:eastAsia="lv-LV"/>
              </w:rPr>
              <w:t>dienās</w:t>
            </w:r>
          </w:p>
        </w:tc>
      </w:tr>
      <w:tr w:rsidR="00A6060C" w:rsidRPr="00E26FD2" w14:paraId="6850B1CC" w14:textId="77777777" w:rsidTr="00A6060C">
        <w:trPr>
          <w:trHeight w:val="192"/>
          <w:jc w:val="center"/>
        </w:trPr>
        <w:tc>
          <w:tcPr>
            <w:tcW w:w="414" w:type="pct"/>
          </w:tcPr>
          <w:p w14:paraId="73AB899B" w14:textId="521109ED" w:rsidR="00A6060C" w:rsidRPr="00E26FD2" w:rsidRDefault="00CC4A08" w:rsidP="0084108C">
            <w:pPr>
              <w:jc w:val="center"/>
              <w:rPr>
                <w:sz w:val="16"/>
                <w:szCs w:val="16"/>
                <w:lang w:eastAsia="lv-LV"/>
              </w:rPr>
            </w:pPr>
            <w:r>
              <w:rPr>
                <w:sz w:val="16"/>
                <w:szCs w:val="16"/>
                <w:lang w:eastAsia="lv-LV"/>
              </w:rPr>
              <w:t>1</w:t>
            </w:r>
          </w:p>
        </w:tc>
        <w:tc>
          <w:tcPr>
            <w:tcW w:w="2835" w:type="pct"/>
            <w:vAlign w:val="center"/>
          </w:tcPr>
          <w:p w14:paraId="112CAD32" w14:textId="6C46D022" w:rsidR="00A6060C" w:rsidRPr="00E26FD2" w:rsidRDefault="00A6060C" w:rsidP="0084108C">
            <w:pPr>
              <w:jc w:val="center"/>
              <w:rPr>
                <w:sz w:val="16"/>
                <w:szCs w:val="16"/>
                <w:lang w:eastAsia="lv-LV"/>
              </w:rPr>
            </w:pPr>
            <w:r w:rsidRPr="00E26FD2">
              <w:rPr>
                <w:sz w:val="16"/>
                <w:szCs w:val="16"/>
                <w:lang w:eastAsia="lv-LV"/>
              </w:rPr>
              <w:t>Daugavpils novada pašvaldības ceļa “Dubna –</w:t>
            </w:r>
            <w:proofErr w:type="spellStart"/>
            <w:r w:rsidRPr="00E26FD2">
              <w:rPr>
                <w:sz w:val="16"/>
                <w:szCs w:val="16"/>
                <w:lang w:eastAsia="lv-LV"/>
              </w:rPr>
              <w:t>Bicāni</w:t>
            </w:r>
            <w:proofErr w:type="spellEnd"/>
            <w:r w:rsidRPr="00E26FD2">
              <w:rPr>
                <w:sz w:val="16"/>
                <w:szCs w:val="16"/>
                <w:lang w:eastAsia="lv-LV"/>
              </w:rPr>
              <w:t xml:space="preserve"> - </w:t>
            </w:r>
            <w:proofErr w:type="spellStart"/>
            <w:r w:rsidRPr="00E26FD2">
              <w:rPr>
                <w:sz w:val="16"/>
                <w:szCs w:val="16"/>
                <w:lang w:eastAsia="lv-LV"/>
              </w:rPr>
              <w:t>Zeiļi-</w:t>
            </w:r>
            <w:proofErr w:type="spellEnd"/>
            <w:r w:rsidRPr="00E26FD2">
              <w:rPr>
                <w:sz w:val="16"/>
                <w:szCs w:val="16"/>
                <w:lang w:eastAsia="lv-LV"/>
              </w:rPr>
              <w:t xml:space="preserve"> </w:t>
            </w:r>
            <w:proofErr w:type="spellStart"/>
            <w:r w:rsidRPr="00E26FD2">
              <w:rPr>
                <w:sz w:val="16"/>
                <w:szCs w:val="16"/>
                <w:lang w:eastAsia="lv-LV"/>
              </w:rPr>
              <w:t>Medupes</w:t>
            </w:r>
            <w:proofErr w:type="spellEnd"/>
            <w:r w:rsidRPr="00E26FD2">
              <w:rPr>
                <w:sz w:val="16"/>
                <w:szCs w:val="16"/>
                <w:lang w:eastAsia="lv-LV"/>
              </w:rPr>
              <w:t xml:space="preserve"> upe” pārbūve, Dubnas pagastā</w:t>
            </w:r>
          </w:p>
        </w:tc>
        <w:tc>
          <w:tcPr>
            <w:tcW w:w="1751" w:type="pct"/>
          </w:tcPr>
          <w:p w14:paraId="18EA1C69" w14:textId="77777777" w:rsidR="00A6060C" w:rsidRPr="00E26FD2" w:rsidRDefault="00A6060C" w:rsidP="0084108C">
            <w:pPr>
              <w:jc w:val="center"/>
              <w:rPr>
                <w:sz w:val="16"/>
                <w:szCs w:val="16"/>
                <w:lang w:eastAsia="lv-LV"/>
              </w:rPr>
            </w:pPr>
            <w:r w:rsidRPr="00E26FD2">
              <w:rPr>
                <w:sz w:val="16"/>
                <w:szCs w:val="16"/>
                <w:lang w:eastAsia="lv-LV"/>
              </w:rPr>
              <w:t>90</w:t>
            </w:r>
          </w:p>
        </w:tc>
      </w:tr>
      <w:tr w:rsidR="00A6060C" w:rsidRPr="00E26FD2" w14:paraId="294F5296" w14:textId="77777777" w:rsidTr="00A6060C">
        <w:trPr>
          <w:trHeight w:val="192"/>
          <w:jc w:val="center"/>
        </w:trPr>
        <w:tc>
          <w:tcPr>
            <w:tcW w:w="414" w:type="pct"/>
          </w:tcPr>
          <w:p w14:paraId="036BA558" w14:textId="72B6A7A8" w:rsidR="00A6060C" w:rsidRPr="00E26FD2" w:rsidRDefault="00CC4A08" w:rsidP="0084108C">
            <w:pPr>
              <w:jc w:val="center"/>
              <w:rPr>
                <w:sz w:val="16"/>
                <w:szCs w:val="16"/>
                <w:lang w:eastAsia="lv-LV"/>
              </w:rPr>
            </w:pPr>
            <w:r>
              <w:rPr>
                <w:sz w:val="16"/>
                <w:szCs w:val="16"/>
                <w:lang w:eastAsia="lv-LV"/>
              </w:rPr>
              <w:t>2</w:t>
            </w:r>
          </w:p>
        </w:tc>
        <w:tc>
          <w:tcPr>
            <w:tcW w:w="2835" w:type="pct"/>
            <w:vAlign w:val="center"/>
          </w:tcPr>
          <w:p w14:paraId="780E8F59" w14:textId="16CAF6D2" w:rsidR="00A6060C" w:rsidRPr="00E26FD2" w:rsidRDefault="00A6060C" w:rsidP="0084108C">
            <w:pPr>
              <w:jc w:val="center"/>
              <w:rPr>
                <w:sz w:val="16"/>
                <w:szCs w:val="16"/>
                <w:lang w:eastAsia="lv-LV"/>
              </w:rPr>
            </w:pPr>
            <w:r w:rsidRPr="00E26FD2">
              <w:rPr>
                <w:sz w:val="16"/>
                <w:szCs w:val="16"/>
                <w:lang w:eastAsia="lv-LV"/>
              </w:rPr>
              <w:t>Daugavpils novada pašvaldības ceļa “</w:t>
            </w:r>
            <w:proofErr w:type="spellStart"/>
            <w:r w:rsidRPr="00E26FD2">
              <w:rPr>
                <w:sz w:val="16"/>
                <w:szCs w:val="16"/>
                <w:lang w:eastAsia="lv-LV"/>
              </w:rPr>
              <w:t>Morkonišķi</w:t>
            </w:r>
            <w:proofErr w:type="spellEnd"/>
            <w:r w:rsidRPr="00E26FD2">
              <w:rPr>
                <w:sz w:val="16"/>
                <w:szCs w:val="16"/>
                <w:lang w:eastAsia="lv-LV"/>
              </w:rPr>
              <w:t xml:space="preserve"> - </w:t>
            </w:r>
            <w:proofErr w:type="spellStart"/>
            <w:r w:rsidRPr="00E26FD2">
              <w:rPr>
                <w:sz w:val="16"/>
                <w:szCs w:val="16"/>
                <w:lang w:eastAsia="lv-LV"/>
              </w:rPr>
              <w:t>Ruži</w:t>
            </w:r>
            <w:proofErr w:type="spellEnd"/>
            <w:r w:rsidRPr="00E26FD2">
              <w:rPr>
                <w:sz w:val="16"/>
                <w:szCs w:val="16"/>
                <w:lang w:eastAsia="lv-LV"/>
              </w:rPr>
              <w:t>” pārbūve, Kalupes pagastā</w:t>
            </w:r>
          </w:p>
        </w:tc>
        <w:tc>
          <w:tcPr>
            <w:tcW w:w="1751" w:type="pct"/>
          </w:tcPr>
          <w:p w14:paraId="6BDD7145" w14:textId="77777777" w:rsidR="00A6060C" w:rsidRPr="00E26FD2" w:rsidRDefault="00A6060C" w:rsidP="0084108C">
            <w:pPr>
              <w:jc w:val="center"/>
              <w:rPr>
                <w:sz w:val="16"/>
                <w:szCs w:val="16"/>
                <w:lang w:eastAsia="lv-LV"/>
              </w:rPr>
            </w:pPr>
            <w:r w:rsidRPr="00E26FD2">
              <w:rPr>
                <w:sz w:val="16"/>
                <w:szCs w:val="16"/>
                <w:lang w:eastAsia="lv-LV"/>
              </w:rPr>
              <w:t>180</w:t>
            </w:r>
          </w:p>
        </w:tc>
      </w:tr>
      <w:tr w:rsidR="00A6060C" w:rsidRPr="00E26FD2" w14:paraId="1B2A0171" w14:textId="77777777" w:rsidTr="00A6060C">
        <w:trPr>
          <w:trHeight w:val="192"/>
          <w:jc w:val="center"/>
        </w:trPr>
        <w:tc>
          <w:tcPr>
            <w:tcW w:w="414" w:type="pct"/>
          </w:tcPr>
          <w:p w14:paraId="0C6DA388" w14:textId="644ABAB6" w:rsidR="00A6060C" w:rsidRPr="00E26FD2" w:rsidRDefault="00CC4A08" w:rsidP="0084108C">
            <w:pPr>
              <w:jc w:val="center"/>
              <w:rPr>
                <w:sz w:val="16"/>
                <w:szCs w:val="16"/>
                <w:lang w:eastAsia="lv-LV"/>
              </w:rPr>
            </w:pPr>
            <w:r>
              <w:rPr>
                <w:sz w:val="16"/>
                <w:szCs w:val="16"/>
                <w:lang w:eastAsia="lv-LV"/>
              </w:rPr>
              <w:t>3</w:t>
            </w:r>
          </w:p>
        </w:tc>
        <w:tc>
          <w:tcPr>
            <w:tcW w:w="2835" w:type="pct"/>
            <w:vAlign w:val="center"/>
          </w:tcPr>
          <w:p w14:paraId="61C579B9" w14:textId="53B2C648" w:rsidR="00A6060C" w:rsidRPr="00E26FD2" w:rsidRDefault="00A6060C" w:rsidP="0084108C">
            <w:pPr>
              <w:jc w:val="center"/>
              <w:rPr>
                <w:sz w:val="16"/>
                <w:szCs w:val="16"/>
                <w:lang w:eastAsia="lv-LV"/>
              </w:rPr>
            </w:pPr>
            <w:r w:rsidRPr="00E26FD2">
              <w:rPr>
                <w:sz w:val="16"/>
                <w:szCs w:val="16"/>
                <w:lang w:eastAsia="lv-LV"/>
              </w:rPr>
              <w:t>Daugavpils novada pašvaldības ceļa “Grantiņi – Vanagi” pārbūve, Sventes pagastā</w:t>
            </w:r>
          </w:p>
        </w:tc>
        <w:tc>
          <w:tcPr>
            <w:tcW w:w="1751" w:type="pct"/>
          </w:tcPr>
          <w:p w14:paraId="5DBF9E55" w14:textId="77777777" w:rsidR="00A6060C" w:rsidRPr="00E26FD2" w:rsidRDefault="00A6060C" w:rsidP="0084108C">
            <w:pPr>
              <w:jc w:val="center"/>
              <w:rPr>
                <w:sz w:val="16"/>
                <w:szCs w:val="16"/>
                <w:lang w:eastAsia="lv-LV"/>
              </w:rPr>
            </w:pPr>
            <w:r w:rsidRPr="00E26FD2">
              <w:rPr>
                <w:sz w:val="16"/>
                <w:szCs w:val="16"/>
                <w:lang w:eastAsia="lv-LV"/>
              </w:rPr>
              <w:t>90</w:t>
            </w:r>
          </w:p>
        </w:tc>
      </w:tr>
      <w:tr w:rsidR="00A6060C" w:rsidRPr="00E26FD2" w14:paraId="143BE9D7" w14:textId="77777777" w:rsidTr="00A6060C">
        <w:trPr>
          <w:trHeight w:val="192"/>
          <w:jc w:val="center"/>
        </w:trPr>
        <w:tc>
          <w:tcPr>
            <w:tcW w:w="414" w:type="pct"/>
          </w:tcPr>
          <w:p w14:paraId="31433B81" w14:textId="21E9BA80" w:rsidR="00A6060C" w:rsidRPr="00E26FD2" w:rsidRDefault="00CC4A08" w:rsidP="0084108C">
            <w:pPr>
              <w:jc w:val="center"/>
              <w:rPr>
                <w:sz w:val="16"/>
                <w:szCs w:val="16"/>
                <w:lang w:eastAsia="lv-LV"/>
              </w:rPr>
            </w:pPr>
            <w:r>
              <w:rPr>
                <w:sz w:val="16"/>
                <w:szCs w:val="16"/>
                <w:lang w:eastAsia="lv-LV"/>
              </w:rPr>
              <w:t>4</w:t>
            </w:r>
          </w:p>
        </w:tc>
        <w:tc>
          <w:tcPr>
            <w:tcW w:w="2835" w:type="pct"/>
            <w:vAlign w:val="center"/>
          </w:tcPr>
          <w:p w14:paraId="71FBE074" w14:textId="6527570B" w:rsidR="00A6060C" w:rsidRPr="00E26FD2" w:rsidRDefault="00A6060C" w:rsidP="0084108C">
            <w:pPr>
              <w:jc w:val="center"/>
              <w:rPr>
                <w:sz w:val="16"/>
                <w:szCs w:val="16"/>
                <w:lang w:eastAsia="lv-LV"/>
              </w:rPr>
            </w:pPr>
            <w:r w:rsidRPr="00E26FD2">
              <w:rPr>
                <w:sz w:val="16"/>
                <w:szCs w:val="16"/>
                <w:lang w:eastAsia="lv-LV"/>
              </w:rPr>
              <w:t xml:space="preserve">Daugavpils novada pašvaldības ceļa “Vaboles stacija – </w:t>
            </w:r>
            <w:proofErr w:type="spellStart"/>
            <w:r w:rsidRPr="00E26FD2">
              <w:rPr>
                <w:sz w:val="16"/>
                <w:szCs w:val="16"/>
                <w:lang w:eastAsia="lv-LV"/>
              </w:rPr>
              <w:t>Aizbalti-</w:t>
            </w:r>
            <w:proofErr w:type="spellEnd"/>
            <w:r w:rsidRPr="00E26FD2">
              <w:rPr>
                <w:sz w:val="16"/>
                <w:szCs w:val="16"/>
                <w:lang w:eastAsia="lv-LV"/>
              </w:rPr>
              <w:t xml:space="preserve"> </w:t>
            </w:r>
            <w:proofErr w:type="spellStart"/>
            <w:r w:rsidRPr="00E26FD2">
              <w:rPr>
                <w:sz w:val="16"/>
                <w:szCs w:val="16"/>
                <w:lang w:eastAsia="lv-LV"/>
              </w:rPr>
              <w:t>Pudāni</w:t>
            </w:r>
            <w:proofErr w:type="spellEnd"/>
            <w:r w:rsidRPr="00E26FD2">
              <w:rPr>
                <w:sz w:val="16"/>
                <w:szCs w:val="16"/>
                <w:lang w:eastAsia="lv-LV"/>
              </w:rPr>
              <w:t xml:space="preserve"> - </w:t>
            </w:r>
            <w:proofErr w:type="spellStart"/>
            <w:r w:rsidRPr="00E26FD2">
              <w:rPr>
                <w:sz w:val="16"/>
                <w:szCs w:val="16"/>
                <w:lang w:eastAsia="lv-LV"/>
              </w:rPr>
              <w:t>Mukāni</w:t>
            </w:r>
            <w:proofErr w:type="spellEnd"/>
            <w:r w:rsidRPr="00E26FD2">
              <w:rPr>
                <w:sz w:val="16"/>
                <w:szCs w:val="16"/>
                <w:lang w:eastAsia="lv-LV"/>
              </w:rPr>
              <w:t>” pārbūve, Vaboles pagastā</w:t>
            </w:r>
          </w:p>
        </w:tc>
        <w:tc>
          <w:tcPr>
            <w:tcW w:w="1751" w:type="pct"/>
          </w:tcPr>
          <w:p w14:paraId="270F6254" w14:textId="77777777" w:rsidR="00A6060C" w:rsidRPr="00E26FD2" w:rsidRDefault="00A6060C" w:rsidP="0084108C">
            <w:pPr>
              <w:jc w:val="center"/>
              <w:rPr>
                <w:sz w:val="16"/>
                <w:szCs w:val="16"/>
                <w:lang w:eastAsia="lv-LV"/>
              </w:rPr>
            </w:pPr>
            <w:r w:rsidRPr="00E26FD2">
              <w:rPr>
                <w:sz w:val="16"/>
                <w:szCs w:val="16"/>
                <w:lang w:eastAsia="lv-LV"/>
              </w:rPr>
              <w:t>180</w:t>
            </w:r>
          </w:p>
        </w:tc>
      </w:tr>
    </w:tbl>
    <w:p w14:paraId="6AFF614B" w14:textId="77777777" w:rsidR="00A6060C" w:rsidRDefault="00A6060C" w:rsidP="00A6060C">
      <w:pPr>
        <w:pStyle w:val="ListParagraph"/>
        <w:ind w:left="851"/>
        <w:jc w:val="both"/>
      </w:pPr>
    </w:p>
    <w:p w14:paraId="612159EA" w14:textId="77777777" w:rsidR="00DB6C96" w:rsidRPr="00D516AB" w:rsidRDefault="00DB6C96" w:rsidP="007F7B2E">
      <w:pPr>
        <w:pStyle w:val="ListParagraph"/>
        <w:numPr>
          <w:ilvl w:val="1"/>
          <w:numId w:val="40"/>
        </w:numPr>
        <w:ind w:left="851" w:hanging="425"/>
        <w:jc w:val="both"/>
      </w:pPr>
      <w:r w:rsidRPr="00D516AB">
        <w:t>Pasūtītājs var noteikt būvdarbu ziemas tehnoloģisko pārtraukumu, kura laikā būvdarbi netiek veikti.</w:t>
      </w:r>
    </w:p>
    <w:p w14:paraId="57835CEB" w14:textId="7A446A5F" w:rsidR="00DB6C96" w:rsidRPr="00444482" w:rsidRDefault="00DB6C96" w:rsidP="007F7B2E">
      <w:pPr>
        <w:pStyle w:val="Heading2"/>
        <w:numPr>
          <w:ilvl w:val="0"/>
          <w:numId w:val="36"/>
        </w:numPr>
        <w:jc w:val="center"/>
        <w:rPr>
          <w:rStyle w:val="Heading31"/>
          <w:rFonts w:ascii="Times New Roman" w:hAnsi="Times New Roman"/>
          <w:b/>
        </w:rPr>
      </w:pPr>
      <w:bookmarkStart w:id="316" w:name="_Toc451440515"/>
      <w:r w:rsidRPr="00444482">
        <w:rPr>
          <w:rStyle w:val="Heading31"/>
          <w:rFonts w:ascii="Times New Roman" w:hAnsi="Times New Roman"/>
          <w:b/>
        </w:rPr>
        <w:t>Apakšuzņēmēji</w:t>
      </w:r>
      <w:bookmarkEnd w:id="316"/>
    </w:p>
    <w:p w14:paraId="65908753" w14:textId="77777777" w:rsidR="00DB6C96" w:rsidRPr="00D516AB" w:rsidRDefault="00DB6C96" w:rsidP="00DB6C96">
      <w:pPr>
        <w:pStyle w:val="ListParagraph"/>
        <w:numPr>
          <w:ilvl w:val="1"/>
          <w:numId w:val="36"/>
        </w:numPr>
        <w:ind w:left="851" w:hanging="425"/>
        <w:jc w:val="both"/>
      </w:pPr>
      <w:r w:rsidRPr="00D516AB">
        <w:t>Uzraudzības veikšanai Izpildītājs piesaista savā iepirkuma piedāvājumā minētos apakšuzņēmējus.</w:t>
      </w:r>
    </w:p>
    <w:p w14:paraId="74A460D4" w14:textId="77777777" w:rsidR="00DB6C96" w:rsidRPr="00D516AB" w:rsidRDefault="00DB6C96" w:rsidP="00DB6C96">
      <w:pPr>
        <w:pStyle w:val="ListParagraph"/>
        <w:numPr>
          <w:ilvl w:val="1"/>
          <w:numId w:val="36"/>
        </w:numPr>
        <w:ind w:left="851" w:hanging="425"/>
        <w:jc w:val="both"/>
      </w:pPr>
      <w:r w:rsidRPr="00D516AB">
        <w:t>Izpildītājs atbild par apakšuzņēmēju veiktā darba atbilstību šī līguma prasībām.</w:t>
      </w:r>
    </w:p>
    <w:p w14:paraId="784B4243" w14:textId="77777777" w:rsidR="001A6CE5" w:rsidRPr="00A60E0B" w:rsidRDefault="001A6CE5" w:rsidP="001A6CE5">
      <w:pPr>
        <w:numPr>
          <w:ilvl w:val="1"/>
          <w:numId w:val="36"/>
        </w:numPr>
        <w:jc w:val="both"/>
      </w:pPr>
      <w:r w:rsidRPr="00E074DD">
        <w:t>Apakšuzņēmēju nomainīšanu iepirkuma līguma izpildes laikā vai jaunu apakšuzņēmēju iesaistīšanu līguma izpildē veic šādā kārtībā</w:t>
      </w:r>
      <w:r w:rsidRPr="00A60E0B">
        <w:t>:</w:t>
      </w:r>
    </w:p>
    <w:p w14:paraId="7A3A0DD4" w14:textId="6FAC3755" w:rsidR="001A6CE5" w:rsidRPr="00A60E0B" w:rsidRDefault="001A6CE5" w:rsidP="001A6CE5">
      <w:pPr>
        <w:numPr>
          <w:ilvl w:val="2"/>
          <w:numId w:val="36"/>
        </w:numPr>
        <w:jc w:val="both"/>
        <w:rPr>
          <w:u w:val="single"/>
        </w:rPr>
      </w:pPr>
      <w:r w:rsidRPr="00A60E0B">
        <w:t xml:space="preserve">apakšuzņēmēju nomaiņu, kā arī jaunu apakšuzņēmēju iesaistīšanu līguma izpildē, kuru veicamās Darba daļas vērtība ir mazāka par 20 (divdesmit) procentiem no kopējās iepirkuma līguma vērtības </w:t>
      </w:r>
      <w:r>
        <w:t xml:space="preserve">Izpildītājs  </w:t>
      </w:r>
      <w:r w:rsidRPr="00A60E0B">
        <w:t>var veikt bez saskaņošanas ar Pasūtītāju, bet 7 (septiņas) dienas iepriekš informējot Pasūtītāju par nomaiņu vai iesaistīšanu;</w:t>
      </w:r>
    </w:p>
    <w:p w14:paraId="20318A35" w14:textId="77777777" w:rsidR="001A6CE5" w:rsidRPr="001E6BA6" w:rsidRDefault="001A6CE5" w:rsidP="001A6CE5">
      <w:pPr>
        <w:numPr>
          <w:ilvl w:val="2"/>
          <w:numId w:val="36"/>
        </w:numPr>
        <w:jc w:val="both"/>
        <w:rPr>
          <w:u w:val="single"/>
        </w:rPr>
      </w:pPr>
      <w:r w:rsidRPr="001E6BA6">
        <w:t xml:space="preserve">apakšuzņēmēju nomaiņu, kuri Pretendenta piedāvājumā norādīti kā apakšuzņēmēji, kuru veicamās Darba daļas vērtība ir 20 (divdesmit) procenti no kopējās iepirkuma līguma vērtības vai lielāka (ja Pretendents nav balstījies uz šo apakšuzņēmēju iespējām, lai apliecinātu savas kvalifikācijas atbilstību nolikumā noteiktajām prasībām), kā arī minētajam kritērijam atbilstošu apakšuzņēmēju iesaistīšanu līguma izpildē, Pretendents drīkst veikt, ja par to paziņojis Pasūtītājam un saņēmis Pasūtītāja rakstveida piekrišanu. </w:t>
      </w:r>
    </w:p>
    <w:p w14:paraId="73815F5A" w14:textId="77777777" w:rsidR="001A6CE5" w:rsidRPr="00D516AB" w:rsidRDefault="001A6CE5" w:rsidP="001A6CE5">
      <w:pPr>
        <w:ind w:left="851"/>
        <w:jc w:val="both"/>
      </w:pPr>
    </w:p>
    <w:p w14:paraId="2C922908" w14:textId="77777777" w:rsidR="00DB6C96" w:rsidRPr="00D516AB" w:rsidRDefault="00DB6C96" w:rsidP="00DB6C96">
      <w:pPr>
        <w:numPr>
          <w:ilvl w:val="1"/>
          <w:numId w:val="36"/>
        </w:numPr>
        <w:ind w:left="851" w:hanging="425"/>
        <w:jc w:val="both"/>
      </w:pPr>
      <w:r w:rsidRPr="00674949">
        <w:t>Pasūtītājs pieņem lēmumu</w:t>
      </w:r>
      <w:r w:rsidRPr="00D516AB">
        <w:t xml:space="preserve"> atļaut vai atteikt Izpildītāja apakšuzņēmēju nomaiņu vai jaunu apakšuzņēmēju iesaistīšanu līguma izpildē iespējami īsā laikā, bet ne vēlāk kā 5 (piecu) darbdienu laikā pēc tam, kad saņēmis visu informāciju un dokumentus, kas nepieciešami lēmuma pieņemšanai saskaņā ar šīs līguma nodaļas noteikumiem.</w:t>
      </w:r>
    </w:p>
    <w:p w14:paraId="7E3CD498" w14:textId="177DFDC4" w:rsidR="00DB6C96" w:rsidRPr="00444482" w:rsidRDefault="00DB6C96" w:rsidP="007F7B2E">
      <w:pPr>
        <w:pStyle w:val="Heading2"/>
        <w:numPr>
          <w:ilvl w:val="0"/>
          <w:numId w:val="36"/>
        </w:numPr>
        <w:jc w:val="center"/>
        <w:rPr>
          <w:rStyle w:val="Heading31"/>
          <w:rFonts w:ascii="Times New Roman" w:hAnsi="Times New Roman"/>
          <w:b/>
        </w:rPr>
      </w:pPr>
      <w:bookmarkStart w:id="317" w:name="_Toc451440516"/>
      <w:r w:rsidRPr="00444482">
        <w:rPr>
          <w:rStyle w:val="Heading31"/>
          <w:rFonts w:ascii="Times New Roman" w:hAnsi="Times New Roman"/>
          <w:b/>
        </w:rPr>
        <w:t>Izpildītāja darbinieki</w:t>
      </w:r>
      <w:bookmarkEnd w:id="317"/>
    </w:p>
    <w:p w14:paraId="79AA7771" w14:textId="77777777" w:rsidR="00DB6C96" w:rsidRPr="00D516AB" w:rsidRDefault="00DB6C96" w:rsidP="00DB6C96">
      <w:pPr>
        <w:numPr>
          <w:ilvl w:val="1"/>
          <w:numId w:val="36"/>
        </w:numPr>
        <w:ind w:left="851" w:hanging="425"/>
        <w:jc w:val="both"/>
      </w:pPr>
      <w:r w:rsidRPr="00D516AB">
        <w:t>Izpildītājs ir atbildīgs par to darbinieku drošību, kuri veic Uzraudzību.</w:t>
      </w:r>
    </w:p>
    <w:p w14:paraId="1BB52D67" w14:textId="77777777" w:rsidR="00DB6C96" w:rsidRDefault="00DB6C96" w:rsidP="00DB6C96">
      <w:pPr>
        <w:numPr>
          <w:ilvl w:val="1"/>
          <w:numId w:val="36"/>
        </w:numPr>
        <w:ind w:left="851" w:hanging="425"/>
        <w:jc w:val="both"/>
      </w:pPr>
      <w:r w:rsidRPr="00674949">
        <w:t xml:space="preserve">Uzraudzības veikšanai Izpildītājs piesaista savā piedāvājumā minētos darbiniekus. </w:t>
      </w:r>
    </w:p>
    <w:p w14:paraId="66B17DE4" w14:textId="77777777" w:rsidR="00A22601" w:rsidRDefault="00A22601" w:rsidP="00A22601">
      <w:pPr>
        <w:ind w:left="502"/>
        <w:jc w:val="both"/>
      </w:pPr>
      <w:r w:rsidRPr="00CC4A08">
        <w:rPr>
          <w:lang w:eastAsia="lv-LV"/>
        </w:rPr>
        <w:t>Atbildīgais būvuzraugs, kurš parakstīs saistību rakstu un veiks būvuzraudzību objektos ir:</w:t>
      </w:r>
    </w:p>
    <w:tbl>
      <w:tblPr>
        <w:tblW w:w="45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0"/>
        <w:gridCol w:w="3323"/>
      </w:tblGrid>
      <w:tr w:rsidR="00A22601" w:rsidRPr="00E26FD2" w14:paraId="64BAC7AF" w14:textId="77777777" w:rsidTr="005C00FE">
        <w:trPr>
          <w:jc w:val="center"/>
        </w:trPr>
        <w:tc>
          <w:tcPr>
            <w:tcW w:w="2835" w:type="pct"/>
          </w:tcPr>
          <w:p w14:paraId="423776E2" w14:textId="77777777" w:rsidR="00A22601" w:rsidRPr="00E26FD2" w:rsidRDefault="00A22601" w:rsidP="005C00FE">
            <w:pPr>
              <w:jc w:val="center"/>
              <w:rPr>
                <w:sz w:val="16"/>
                <w:szCs w:val="16"/>
                <w:lang w:eastAsia="lv-LV"/>
              </w:rPr>
            </w:pPr>
            <w:r w:rsidRPr="00E26FD2">
              <w:rPr>
                <w:sz w:val="16"/>
                <w:szCs w:val="16"/>
                <w:lang w:eastAsia="lv-LV"/>
              </w:rPr>
              <w:t xml:space="preserve">Būves nosaukums saskaņā ar </w:t>
            </w:r>
            <w:r>
              <w:rPr>
                <w:sz w:val="16"/>
                <w:szCs w:val="16"/>
                <w:lang w:eastAsia="lv-LV"/>
              </w:rPr>
              <w:t>būv</w:t>
            </w:r>
            <w:r w:rsidRPr="00E26FD2">
              <w:rPr>
                <w:sz w:val="16"/>
                <w:szCs w:val="16"/>
                <w:lang w:eastAsia="lv-LV"/>
              </w:rPr>
              <w:t>projektu</w:t>
            </w:r>
          </w:p>
        </w:tc>
        <w:tc>
          <w:tcPr>
            <w:tcW w:w="1751" w:type="pct"/>
          </w:tcPr>
          <w:p w14:paraId="64D89AE2" w14:textId="30E67249" w:rsidR="00A22601" w:rsidRPr="00E26FD2" w:rsidRDefault="00A22601" w:rsidP="005C00FE">
            <w:pPr>
              <w:jc w:val="center"/>
              <w:rPr>
                <w:sz w:val="16"/>
                <w:szCs w:val="16"/>
                <w:lang w:eastAsia="lv-LV"/>
              </w:rPr>
            </w:pPr>
            <w:r>
              <w:rPr>
                <w:sz w:val="16"/>
                <w:szCs w:val="16"/>
                <w:lang w:eastAsia="lv-LV"/>
              </w:rPr>
              <w:t>Atbildīgais būvuzraugs</w:t>
            </w:r>
            <w:r w:rsidR="00CC4A08">
              <w:rPr>
                <w:sz w:val="16"/>
                <w:szCs w:val="16"/>
                <w:lang w:eastAsia="lv-LV"/>
              </w:rPr>
              <w:t xml:space="preserve"> / </w:t>
            </w:r>
            <w:r w:rsidR="00CC4A08" w:rsidRPr="00CC4A08">
              <w:rPr>
                <w:sz w:val="16"/>
                <w:szCs w:val="16"/>
              </w:rPr>
              <w:t xml:space="preserve">būvspeciālista </w:t>
            </w:r>
            <w:r w:rsidR="00CC4A08" w:rsidRPr="00CC4A08">
              <w:rPr>
                <w:sz w:val="16"/>
                <w:szCs w:val="16"/>
              </w:rPr>
              <w:lastRenderedPageBreak/>
              <w:t>sertifikāts nr.</w:t>
            </w:r>
          </w:p>
        </w:tc>
      </w:tr>
      <w:tr w:rsidR="00A22601" w:rsidRPr="00E26FD2" w14:paraId="1D9235F5" w14:textId="77777777" w:rsidTr="005C00FE">
        <w:trPr>
          <w:trHeight w:val="192"/>
          <w:jc w:val="center"/>
        </w:trPr>
        <w:tc>
          <w:tcPr>
            <w:tcW w:w="2835" w:type="pct"/>
            <w:vAlign w:val="center"/>
          </w:tcPr>
          <w:p w14:paraId="6C8B80E1" w14:textId="77777777" w:rsidR="00A22601" w:rsidRPr="00E26FD2" w:rsidRDefault="00A22601" w:rsidP="005C00FE">
            <w:pPr>
              <w:jc w:val="center"/>
              <w:rPr>
                <w:sz w:val="16"/>
                <w:szCs w:val="16"/>
                <w:lang w:eastAsia="lv-LV"/>
              </w:rPr>
            </w:pPr>
            <w:r w:rsidRPr="00E26FD2">
              <w:rPr>
                <w:sz w:val="16"/>
                <w:szCs w:val="16"/>
                <w:lang w:eastAsia="lv-LV"/>
              </w:rPr>
              <w:lastRenderedPageBreak/>
              <w:t>Daugavpils novada pašvaldības ceļa “Dubna –</w:t>
            </w:r>
            <w:proofErr w:type="spellStart"/>
            <w:r w:rsidRPr="00E26FD2">
              <w:rPr>
                <w:sz w:val="16"/>
                <w:szCs w:val="16"/>
                <w:lang w:eastAsia="lv-LV"/>
              </w:rPr>
              <w:t>Bicāni</w:t>
            </w:r>
            <w:proofErr w:type="spellEnd"/>
            <w:r w:rsidRPr="00E26FD2">
              <w:rPr>
                <w:sz w:val="16"/>
                <w:szCs w:val="16"/>
                <w:lang w:eastAsia="lv-LV"/>
              </w:rPr>
              <w:t xml:space="preserve"> - </w:t>
            </w:r>
            <w:proofErr w:type="spellStart"/>
            <w:r w:rsidRPr="00E26FD2">
              <w:rPr>
                <w:sz w:val="16"/>
                <w:szCs w:val="16"/>
                <w:lang w:eastAsia="lv-LV"/>
              </w:rPr>
              <w:t>Zeiļi-</w:t>
            </w:r>
            <w:proofErr w:type="spellEnd"/>
            <w:r w:rsidRPr="00E26FD2">
              <w:rPr>
                <w:sz w:val="16"/>
                <w:szCs w:val="16"/>
                <w:lang w:eastAsia="lv-LV"/>
              </w:rPr>
              <w:t xml:space="preserve"> </w:t>
            </w:r>
            <w:proofErr w:type="spellStart"/>
            <w:r w:rsidRPr="00E26FD2">
              <w:rPr>
                <w:sz w:val="16"/>
                <w:szCs w:val="16"/>
                <w:lang w:eastAsia="lv-LV"/>
              </w:rPr>
              <w:t>Medupes</w:t>
            </w:r>
            <w:proofErr w:type="spellEnd"/>
            <w:r w:rsidRPr="00E26FD2">
              <w:rPr>
                <w:sz w:val="16"/>
                <w:szCs w:val="16"/>
                <w:lang w:eastAsia="lv-LV"/>
              </w:rPr>
              <w:t xml:space="preserve"> upe” pārbūve, Dubnas pagastā</w:t>
            </w:r>
          </w:p>
        </w:tc>
        <w:tc>
          <w:tcPr>
            <w:tcW w:w="1751" w:type="pct"/>
          </w:tcPr>
          <w:p w14:paraId="3EDC1EB1" w14:textId="77777777" w:rsidR="00A22601" w:rsidRPr="00E26FD2" w:rsidRDefault="00A22601" w:rsidP="005C00FE">
            <w:pPr>
              <w:jc w:val="center"/>
              <w:rPr>
                <w:sz w:val="16"/>
                <w:szCs w:val="16"/>
                <w:lang w:eastAsia="lv-LV"/>
              </w:rPr>
            </w:pPr>
          </w:p>
        </w:tc>
      </w:tr>
      <w:tr w:rsidR="00A22601" w:rsidRPr="00E26FD2" w14:paraId="681D0E81" w14:textId="77777777" w:rsidTr="005C00FE">
        <w:trPr>
          <w:trHeight w:val="192"/>
          <w:jc w:val="center"/>
        </w:trPr>
        <w:tc>
          <w:tcPr>
            <w:tcW w:w="2835" w:type="pct"/>
            <w:vAlign w:val="center"/>
          </w:tcPr>
          <w:p w14:paraId="0D2CC0B0" w14:textId="77777777" w:rsidR="00A22601" w:rsidRPr="00E26FD2" w:rsidRDefault="00A22601" w:rsidP="005C00FE">
            <w:pPr>
              <w:jc w:val="center"/>
              <w:rPr>
                <w:sz w:val="16"/>
                <w:szCs w:val="16"/>
                <w:lang w:eastAsia="lv-LV"/>
              </w:rPr>
            </w:pPr>
            <w:r w:rsidRPr="00E26FD2">
              <w:rPr>
                <w:sz w:val="16"/>
                <w:szCs w:val="16"/>
                <w:lang w:eastAsia="lv-LV"/>
              </w:rPr>
              <w:t>Daugavpils novada pašvaldības ceļa “</w:t>
            </w:r>
            <w:proofErr w:type="spellStart"/>
            <w:r w:rsidRPr="00E26FD2">
              <w:rPr>
                <w:sz w:val="16"/>
                <w:szCs w:val="16"/>
                <w:lang w:eastAsia="lv-LV"/>
              </w:rPr>
              <w:t>Morkonišķi</w:t>
            </w:r>
            <w:proofErr w:type="spellEnd"/>
            <w:r w:rsidRPr="00E26FD2">
              <w:rPr>
                <w:sz w:val="16"/>
                <w:szCs w:val="16"/>
                <w:lang w:eastAsia="lv-LV"/>
              </w:rPr>
              <w:t xml:space="preserve"> - </w:t>
            </w:r>
            <w:proofErr w:type="spellStart"/>
            <w:r w:rsidRPr="00E26FD2">
              <w:rPr>
                <w:sz w:val="16"/>
                <w:szCs w:val="16"/>
                <w:lang w:eastAsia="lv-LV"/>
              </w:rPr>
              <w:t>Ruži</w:t>
            </w:r>
            <w:proofErr w:type="spellEnd"/>
            <w:r w:rsidRPr="00E26FD2">
              <w:rPr>
                <w:sz w:val="16"/>
                <w:szCs w:val="16"/>
                <w:lang w:eastAsia="lv-LV"/>
              </w:rPr>
              <w:t>” pārbūve, Kalupes pagastā</w:t>
            </w:r>
          </w:p>
        </w:tc>
        <w:tc>
          <w:tcPr>
            <w:tcW w:w="1751" w:type="pct"/>
          </w:tcPr>
          <w:p w14:paraId="08E8DAC3" w14:textId="77777777" w:rsidR="00A22601" w:rsidRPr="00E26FD2" w:rsidRDefault="00A22601" w:rsidP="005C00FE">
            <w:pPr>
              <w:jc w:val="center"/>
              <w:rPr>
                <w:sz w:val="16"/>
                <w:szCs w:val="16"/>
                <w:lang w:eastAsia="lv-LV"/>
              </w:rPr>
            </w:pPr>
          </w:p>
        </w:tc>
      </w:tr>
      <w:tr w:rsidR="00A22601" w:rsidRPr="00E26FD2" w14:paraId="2F4B0066" w14:textId="77777777" w:rsidTr="005C00FE">
        <w:trPr>
          <w:trHeight w:val="192"/>
          <w:jc w:val="center"/>
        </w:trPr>
        <w:tc>
          <w:tcPr>
            <w:tcW w:w="2835" w:type="pct"/>
            <w:vAlign w:val="center"/>
          </w:tcPr>
          <w:p w14:paraId="3DC25663" w14:textId="77777777" w:rsidR="00A22601" w:rsidRPr="00E26FD2" w:rsidRDefault="00A22601" w:rsidP="005C00FE">
            <w:pPr>
              <w:jc w:val="center"/>
              <w:rPr>
                <w:sz w:val="16"/>
                <w:szCs w:val="16"/>
                <w:lang w:eastAsia="lv-LV"/>
              </w:rPr>
            </w:pPr>
            <w:r w:rsidRPr="00E26FD2">
              <w:rPr>
                <w:sz w:val="16"/>
                <w:szCs w:val="16"/>
                <w:lang w:eastAsia="lv-LV"/>
              </w:rPr>
              <w:t>Daugavpils novada pašvaldības ceļa “Grantiņi – Vanagi” pārbūve, Sventes pagastā</w:t>
            </w:r>
          </w:p>
        </w:tc>
        <w:tc>
          <w:tcPr>
            <w:tcW w:w="1751" w:type="pct"/>
          </w:tcPr>
          <w:p w14:paraId="6378E08A" w14:textId="77777777" w:rsidR="00A22601" w:rsidRPr="00E26FD2" w:rsidRDefault="00A22601" w:rsidP="005C00FE">
            <w:pPr>
              <w:jc w:val="center"/>
              <w:rPr>
                <w:sz w:val="16"/>
                <w:szCs w:val="16"/>
                <w:lang w:eastAsia="lv-LV"/>
              </w:rPr>
            </w:pPr>
          </w:p>
        </w:tc>
      </w:tr>
      <w:tr w:rsidR="00A22601" w:rsidRPr="00E26FD2" w14:paraId="59476DA4" w14:textId="77777777" w:rsidTr="005C00FE">
        <w:trPr>
          <w:trHeight w:val="192"/>
          <w:jc w:val="center"/>
        </w:trPr>
        <w:tc>
          <w:tcPr>
            <w:tcW w:w="2835" w:type="pct"/>
            <w:vAlign w:val="center"/>
          </w:tcPr>
          <w:p w14:paraId="6B5B22F7" w14:textId="77777777" w:rsidR="00A22601" w:rsidRPr="00E26FD2" w:rsidRDefault="00A22601" w:rsidP="005C00FE">
            <w:pPr>
              <w:jc w:val="center"/>
              <w:rPr>
                <w:sz w:val="16"/>
                <w:szCs w:val="16"/>
                <w:lang w:eastAsia="lv-LV"/>
              </w:rPr>
            </w:pPr>
            <w:r w:rsidRPr="00E26FD2">
              <w:rPr>
                <w:sz w:val="16"/>
                <w:szCs w:val="16"/>
                <w:lang w:eastAsia="lv-LV"/>
              </w:rPr>
              <w:t xml:space="preserve">Daugavpils novada pašvaldības ceļa “Vaboles stacija – </w:t>
            </w:r>
            <w:proofErr w:type="spellStart"/>
            <w:r w:rsidRPr="00E26FD2">
              <w:rPr>
                <w:sz w:val="16"/>
                <w:szCs w:val="16"/>
                <w:lang w:eastAsia="lv-LV"/>
              </w:rPr>
              <w:t>Aizbalti-</w:t>
            </w:r>
            <w:proofErr w:type="spellEnd"/>
            <w:r w:rsidRPr="00E26FD2">
              <w:rPr>
                <w:sz w:val="16"/>
                <w:szCs w:val="16"/>
                <w:lang w:eastAsia="lv-LV"/>
              </w:rPr>
              <w:t xml:space="preserve"> </w:t>
            </w:r>
            <w:proofErr w:type="spellStart"/>
            <w:r w:rsidRPr="00E26FD2">
              <w:rPr>
                <w:sz w:val="16"/>
                <w:szCs w:val="16"/>
                <w:lang w:eastAsia="lv-LV"/>
              </w:rPr>
              <w:t>Pudāni</w:t>
            </w:r>
            <w:proofErr w:type="spellEnd"/>
            <w:r w:rsidRPr="00E26FD2">
              <w:rPr>
                <w:sz w:val="16"/>
                <w:szCs w:val="16"/>
                <w:lang w:eastAsia="lv-LV"/>
              </w:rPr>
              <w:t xml:space="preserve"> - </w:t>
            </w:r>
            <w:proofErr w:type="spellStart"/>
            <w:r w:rsidRPr="00E26FD2">
              <w:rPr>
                <w:sz w:val="16"/>
                <w:szCs w:val="16"/>
                <w:lang w:eastAsia="lv-LV"/>
              </w:rPr>
              <w:t>Mukāni</w:t>
            </w:r>
            <w:proofErr w:type="spellEnd"/>
            <w:r w:rsidRPr="00E26FD2">
              <w:rPr>
                <w:sz w:val="16"/>
                <w:szCs w:val="16"/>
                <w:lang w:eastAsia="lv-LV"/>
              </w:rPr>
              <w:t>” pārbūve, Vaboles pagastā</w:t>
            </w:r>
          </w:p>
        </w:tc>
        <w:tc>
          <w:tcPr>
            <w:tcW w:w="1751" w:type="pct"/>
          </w:tcPr>
          <w:p w14:paraId="22595CBC" w14:textId="77777777" w:rsidR="00A22601" w:rsidRPr="00E26FD2" w:rsidRDefault="00A22601" w:rsidP="005C00FE">
            <w:pPr>
              <w:jc w:val="center"/>
              <w:rPr>
                <w:sz w:val="16"/>
                <w:szCs w:val="16"/>
                <w:lang w:eastAsia="lv-LV"/>
              </w:rPr>
            </w:pPr>
          </w:p>
        </w:tc>
      </w:tr>
    </w:tbl>
    <w:p w14:paraId="34F69560" w14:textId="77777777" w:rsidR="00A22601" w:rsidRPr="00674949" w:rsidRDefault="00A22601" w:rsidP="00A22601">
      <w:pPr>
        <w:ind w:left="851"/>
        <w:jc w:val="both"/>
      </w:pPr>
    </w:p>
    <w:p w14:paraId="109B8BEE" w14:textId="77777777" w:rsidR="00DB6C96" w:rsidRPr="0037323C" w:rsidRDefault="00DB6C96" w:rsidP="00DB6C96">
      <w:pPr>
        <w:numPr>
          <w:ilvl w:val="1"/>
          <w:numId w:val="36"/>
        </w:numPr>
        <w:ind w:left="851" w:hanging="425"/>
        <w:jc w:val="both"/>
      </w:pPr>
      <w:r w:rsidRPr="00674949">
        <w:t xml:space="preserve">Izpildītājs nodrošina, ka būvobjektā esošajam personālam ir dokumenti (nodarbinātā apliecība, darba apliecība), kas norāda personāla darba devēju un pamato darbinieka atrašanos būvobjektā, un tie tiek uzrādīti pēc Projekta vadītāja vai cita Pasūtītāja </w:t>
      </w:r>
      <w:r w:rsidRPr="0037323C">
        <w:t>pilnvarota pārstāvja vai kompetentu institūciju pieprasījuma.</w:t>
      </w:r>
    </w:p>
    <w:p w14:paraId="3A53F630" w14:textId="7EE9CCB6" w:rsidR="00DB6C96" w:rsidRPr="0037323C" w:rsidRDefault="00DB6C96" w:rsidP="00DB6C96">
      <w:pPr>
        <w:numPr>
          <w:ilvl w:val="1"/>
          <w:numId w:val="36"/>
        </w:numPr>
        <w:ind w:left="851" w:hanging="425"/>
        <w:jc w:val="both"/>
      </w:pPr>
      <w:r w:rsidRPr="0037323C">
        <w:t xml:space="preserve">Izpildītājam ir pienākums 3 (trīs) dienu laikā pēc </w:t>
      </w:r>
      <w:r w:rsidR="000006A4" w:rsidRPr="0037323C">
        <w:t xml:space="preserve">informācijas saņemšanas no Pasūtītāja par Būvdarbu līguma noslēgšanu, </w:t>
      </w:r>
      <w:r w:rsidRPr="0037323C">
        <w:t xml:space="preserve">iesniegt Pasūtītājam atbildīgā būvuzrauga profesionālās civiltiesiskās atbildības apdrošināšanas līgumu ar atbildības limitu 100 % apmērā no </w:t>
      </w:r>
      <w:r w:rsidR="000006A4" w:rsidRPr="0037323C">
        <w:t xml:space="preserve">līgumcenas </w:t>
      </w:r>
      <w:r w:rsidRPr="0037323C">
        <w:t xml:space="preserve"> </w:t>
      </w:r>
      <w:r w:rsidR="0037323C" w:rsidRPr="0037323C">
        <w:t>bez</w:t>
      </w:r>
      <w:r w:rsidR="000006A4" w:rsidRPr="0037323C">
        <w:t xml:space="preserve"> PVN </w:t>
      </w:r>
      <w:r w:rsidRPr="0037323C">
        <w:t xml:space="preserve">uz būvobjekta būvdarbu un garantijas laiku, atbilstoši Ministru kabineta 2014.gada 19.augusta noteikumiem Nr.502 „Noteikumi par </w:t>
      </w:r>
      <w:proofErr w:type="spellStart"/>
      <w:r w:rsidRPr="0037323C">
        <w:t>būvspeciālistu</w:t>
      </w:r>
      <w:proofErr w:type="spellEnd"/>
      <w:r w:rsidRPr="0037323C">
        <w:t xml:space="preserve"> un būvdarbu veicēju civiltiesiskās atbildības obligāto apdrošināšanu”. Izpildītājam jānodrošina, ka apdrošināšanas līgums ir spēkā (savlaicīgi, pirms esošās polises termiņa beigām tiek pagarināts) visā būvdarbu izpildes un garantijas laikā</w:t>
      </w:r>
      <w:r w:rsidR="0037323C" w:rsidRPr="0037323C">
        <w:t xml:space="preserve"> - 60 mēneši</w:t>
      </w:r>
      <w:r w:rsidRPr="0037323C">
        <w:t>.</w:t>
      </w:r>
    </w:p>
    <w:p w14:paraId="42186947" w14:textId="77777777" w:rsidR="00DB6C96" w:rsidRDefault="00DB6C96" w:rsidP="00DB6C96">
      <w:pPr>
        <w:pStyle w:val="ListParagraph"/>
        <w:numPr>
          <w:ilvl w:val="1"/>
          <w:numId w:val="36"/>
        </w:numPr>
        <w:ind w:left="851" w:hanging="425"/>
        <w:jc w:val="both"/>
      </w:pPr>
      <w:r w:rsidRPr="0084535A">
        <w:t>Gadījumā, ja Izpildītājs kā darba devējs</w:t>
      </w:r>
      <w:r w:rsidRPr="00D516AB">
        <w:t xml:space="preserve"> ir apdrošinājis atbildīgā būvuzrauga profesionālo civiltiesisko atbildību, kā arī citu darbinieku profesionālo civiltiesisko atbildību, apdrošināšanas polisei jāpievieno apdrošināto personu saraksts</w:t>
      </w:r>
      <w:r>
        <w:t>; gadījumā, ja apdrošināšanas līgums par atbildīgā būvuzrauga profesionālo civiltiesisko atbildību noslēgts uz noteiktu laiku, apdrošināšanas polisei jāpievieno apdrošinātāja izziņa (kopija), kas apliecina apdrošināšanas aizsardzības esību attiecībā uz konkrēto objektu.</w:t>
      </w:r>
    </w:p>
    <w:p w14:paraId="0B61D364" w14:textId="04257C66" w:rsidR="009E72BE" w:rsidRPr="00F803FF" w:rsidRDefault="009E72BE" w:rsidP="009E72BE">
      <w:pPr>
        <w:pStyle w:val="ListParagraph"/>
        <w:numPr>
          <w:ilvl w:val="1"/>
          <w:numId w:val="36"/>
        </w:numPr>
        <w:jc w:val="both"/>
      </w:pPr>
      <w:r w:rsidRPr="00F803FF">
        <w:t xml:space="preserve">Iepirkuma procedūrā izraudzītā pretendenta </w:t>
      </w:r>
      <w:r w:rsidR="00140283">
        <w:t>darbiniekus</w:t>
      </w:r>
      <w:r w:rsidRPr="00F803FF">
        <w:t xml:space="preserve">, kuru tas iesaistījis līguma izpildē, par kuru sniedzis informāciju pasūtītājam un kura kvalifikācijas atbilstību izvirzītajām prasībām pasūtītājs ir vērtējis, pēc līguma noslēgšanas drīkst </w:t>
      </w:r>
      <w:r w:rsidRPr="009E72BE">
        <w:rPr>
          <w:spacing w:val="-1"/>
        </w:rPr>
        <w:t xml:space="preserve">nomainīt tikai ar pasūtītāja rakstveida piekrišanu, ievērojot </w:t>
      </w:r>
      <w:r w:rsidR="00140283">
        <w:rPr>
          <w:spacing w:val="-1"/>
        </w:rPr>
        <w:t>Iepirkuma nolikumā</w:t>
      </w:r>
      <w:r w:rsidRPr="00F803FF">
        <w:t xml:space="preserve"> paredzētos nosacījumus. </w:t>
      </w:r>
    </w:p>
    <w:p w14:paraId="5FCF600D" w14:textId="64A26DA7" w:rsidR="009E72BE" w:rsidRPr="00F803FF" w:rsidRDefault="009E72BE" w:rsidP="00AC5B91">
      <w:pPr>
        <w:pStyle w:val="ListParagraph"/>
        <w:numPr>
          <w:ilvl w:val="1"/>
          <w:numId w:val="36"/>
        </w:numPr>
        <w:jc w:val="both"/>
      </w:pPr>
      <w:r w:rsidRPr="00F803FF">
        <w:t>Izpildītājam ir jānomaina ikviens Uzraudzības izpildē iesaistīts darbinieks 14</w:t>
      </w:r>
      <w:r w:rsidR="0037323C">
        <w:t xml:space="preserve"> ( četrpadsmit)</w:t>
      </w:r>
      <w:r w:rsidRPr="00F803FF">
        <w:t xml:space="preserve"> dienu laikā, ja to pieprasa Pasūtītājs un pamato ar kādu no šādiem iemesliem:</w:t>
      </w:r>
    </w:p>
    <w:p w14:paraId="31A4C417" w14:textId="77777777" w:rsidR="009E72BE" w:rsidRPr="00F803FF" w:rsidRDefault="009E72BE" w:rsidP="009E72BE">
      <w:pPr>
        <w:pStyle w:val="ListParagraph"/>
        <w:numPr>
          <w:ilvl w:val="2"/>
          <w:numId w:val="36"/>
        </w:numPr>
        <w:jc w:val="both"/>
      </w:pPr>
      <w:r w:rsidRPr="00F803FF">
        <w:t>- atkārtota pavirša savu pienākumu pildīšana;</w:t>
      </w:r>
    </w:p>
    <w:p w14:paraId="7A963016" w14:textId="1E4B1B59" w:rsidR="00CF493B" w:rsidRDefault="009E72BE" w:rsidP="00CF493B">
      <w:pPr>
        <w:pStyle w:val="ListParagraph"/>
        <w:numPr>
          <w:ilvl w:val="2"/>
          <w:numId w:val="36"/>
        </w:numPr>
        <w:jc w:val="both"/>
      </w:pPr>
      <w:r w:rsidRPr="00F803FF">
        <w:t>- nekompetence vai nolaidība;</w:t>
      </w:r>
    </w:p>
    <w:p w14:paraId="5C0F8D7B" w14:textId="6EBFB48D" w:rsidR="00CF493B" w:rsidRDefault="009E72BE" w:rsidP="00AC5B91">
      <w:pPr>
        <w:pStyle w:val="ListParagraph"/>
        <w:numPr>
          <w:ilvl w:val="2"/>
          <w:numId w:val="36"/>
        </w:numPr>
        <w:ind w:left="709" w:hanging="709"/>
        <w:jc w:val="both"/>
      </w:pPr>
      <w:r w:rsidRPr="00F803FF">
        <w:t>- līgumā noteikto saistību vai pienākumu nepildīšana;</w:t>
      </w:r>
    </w:p>
    <w:p w14:paraId="33A46806" w14:textId="5BB37E86" w:rsidR="00CF493B" w:rsidRDefault="009E72BE" w:rsidP="00AC5B91">
      <w:pPr>
        <w:pStyle w:val="ListParagraph"/>
        <w:numPr>
          <w:ilvl w:val="2"/>
          <w:numId w:val="36"/>
        </w:numPr>
        <w:ind w:left="709" w:hanging="709"/>
        <w:jc w:val="both"/>
      </w:pPr>
      <w:r w:rsidRPr="00F803FF">
        <w:t>- atkārtota tādu darbību veikšana, kas kaitē drošībai, veselībai vai vides aizsardzībai;</w:t>
      </w:r>
    </w:p>
    <w:p w14:paraId="05A8CC43" w14:textId="5AB9F4A8" w:rsidR="00CF493B" w:rsidRPr="009B3521" w:rsidRDefault="009E72BE" w:rsidP="00AC5B91">
      <w:pPr>
        <w:pStyle w:val="ListParagraph"/>
        <w:numPr>
          <w:ilvl w:val="2"/>
          <w:numId w:val="36"/>
        </w:numPr>
        <w:ind w:left="709" w:hanging="709"/>
        <w:jc w:val="both"/>
      </w:pPr>
      <w:r w:rsidRPr="00F803FF">
        <w:t xml:space="preserve">- būvuzraugs </w:t>
      </w:r>
      <w:r w:rsidR="00CF493B" w:rsidRPr="009B3521">
        <w:t>nav no būvprojekta izstrādātāja un būvdarbu ve</w:t>
      </w:r>
      <w:r w:rsidR="00AC5B91">
        <w:t xml:space="preserve">icēja neatkarīgs </w:t>
      </w:r>
      <w:proofErr w:type="spellStart"/>
      <w:r w:rsidR="00AC5B91">
        <w:t>būvspeciālists</w:t>
      </w:r>
      <w:proofErr w:type="spellEnd"/>
      <w:r w:rsidR="00AC5B91">
        <w:t>.</w:t>
      </w:r>
    </w:p>
    <w:p w14:paraId="647B4A20" w14:textId="21890A56" w:rsidR="009E72BE" w:rsidRPr="00F803FF" w:rsidRDefault="009E72BE" w:rsidP="00CF493B">
      <w:pPr>
        <w:jc w:val="both"/>
      </w:pPr>
    </w:p>
    <w:p w14:paraId="68D78703" w14:textId="0AD52B95" w:rsidR="009E72BE" w:rsidRPr="00F803FF" w:rsidRDefault="009E72BE" w:rsidP="009E72BE">
      <w:pPr>
        <w:pStyle w:val="ListParagraph"/>
        <w:numPr>
          <w:ilvl w:val="1"/>
          <w:numId w:val="36"/>
        </w:numPr>
        <w:jc w:val="both"/>
      </w:pPr>
      <w:r w:rsidRPr="00F803FF">
        <w:t xml:space="preserve">Pasūtītāja pārstāvis saskaņo vai noraida darbinieku maiņu vai aizvietošanu, izvērtējot katru gadījumu atsevišķi. </w:t>
      </w:r>
    </w:p>
    <w:p w14:paraId="6D9DFC8B" w14:textId="466DE74F" w:rsidR="009E72BE" w:rsidRPr="00B0355D" w:rsidRDefault="009E72BE" w:rsidP="009E72BE">
      <w:pPr>
        <w:pStyle w:val="ListParagraph"/>
        <w:numPr>
          <w:ilvl w:val="1"/>
          <w:numId w:val="36"/>
        </w:numPr>
        <w:jc w:val="both"/>
      </w:pPr>
      <w:r w:rsidRPr="00B0355D">
        <w:t xml:space="preserve">Izpildītājs nedrīkst veikt </w:t>
      </w:r>
      <w:r w:rsidR="0037323C">
        <w:t>darbinieku</w:t>
      </w:r>
      <w:r w:rsidRPr="00B0355D">
        <w:t xml:space="preserve"> </w:t>
      </w:r>
      <w:r w:rsidR="0037323C">
        <w:t>nomaiņu</w:t>
      </w:r>
      <w:r w:rsidRPr="00B0355D">
        <w:t xml:space="preserve"> pirms Pasūtītāja pārstāvja apstiprinājuma saņemšanas. </w:t>
      </w:r>
    </w:p>
    <w:p w14:paraId="68F60767" w14:textId="3A8DB8FC" w:rsidR="00DB6C96" w:rsidRPr="009E72BE" w:rsidRDefault="009E72BE" w:rsidP="009E72BE">
      <w:pPr>
        <w:pStyle w:val="ListParagraph"/>
        <w:numPr>
          <w:ilvl w:val="1"/>
          <w:numId w:val="36"/>
        </w:numPr>
        <w:jc w:val="both"/>
        <w:rPr>
          <w:i/>
        </w:rPr>
      </w:pPr>
      <w:r w:rsidRPr="00B0355D">
        <w:t>Pasūtītāja pārstāvis pieņem lēmumu atļaut vai atteikt darbinieku nomaiņu iespējami īsā laikā, bet ne vēlāk kā 5 (piecu) darbdienu laikā pēc tam, kad saņēmis visu informāciju un</w:t>
      </w:r>
      <w:r w:rsidRPr="00F803FF">
        <w:t xml:space="preserve"> dokumentus, kas nepieciešami lēmuma pieņemšanai saskaņā ar šīs līguma nodaļas noteikumiem</w:t>
      </w:r>
    </w:p>
    <w:p w14:paraId="4186FB12" w14:textId="48AFE27D" w:rsidR="00DB6C96" w:rsidRPr="00444482" w:rsidRDefault="00DB6C96" w:rsidP="007F7B2E">
      <w:pPr>
        <w:pStyle w:val="Heading2"/>
        <w:numPr>
          <w:ilvl w:val="0"/>
          <w:numId w:val="36"/>
        </w:numPr>
        <w:jc w:val="center"/>
        <w:rPr>
          <w:rStyle w:val="Heading31"/>
          <w:rFonts w:ascii="Times New Roman" w:hAnsi="Times New Roman"/>
          <w:b/>
        </w:rPr>
      </w:pPr>
      <w:bookmarkStart w:id="318" w:name="_Toc451440517"/>
      <w:r w:rsidRPr="00444482">
        <w:rPr>
          <w:rStyle w:val="Heading31"/>
          <w:rFonts w:ascii="Times New Roman" w:hAnsi="Times New Roman"/>
          <w:b/>
        </w:rPr>
        <w:lastRenderedPageBreak/>
        <w:t>Sadarbība</w:t>
      </w:r>
      <w:bookmarkEnd w:id="318"/>
    </w:p>
    <w:p w14:paraId="1D1E320F" w14:textId="77777777" w:rsidR="00DB6C96" w:rsidRPr="00444482" w:rsidRDefault="00DB6C96" w:rsidP="00DB6C96">
      <w:pPr>
        <w:numPr>
          <w:ilvl w:val="1"/>
          <w:numId w:val="36"/>
        </w:numPr>
        <w:ind w:left="851" w:hanging="425"/>
        <w:jc w:val="both"/>
      </w:pPr>
      <w:r>
        <w:t xml:space="preserve">Par apstākļiem, kas var ietekmēt Uzraudzības kvalitāti, termiņus </w:t>
      </w:r>
      <w:r w:rsidRPr="00DD3E33">
        <w:t>vai izmaksas</w:t>
      </w:r>
      <w:r>
        <w:t xml:space="preserve">, Izpildītājam nekavējoties, bet ne vēlāk kā 7 (septiņu) dienu laikā, no brīža kad tas uzzināja vai tam vajadzēja </w:t>
      </w:r>
      <w:r w:rsidRPr="00444482">
        <w:t>uzzināt par tiem, jābrīdina Projekta vadītājs un jāiesniedz ietekmes novērtējums.</w:t>
      </w:r>
    </w:p>
    <w:p w14:paraId="2A733A00" w14:textId="7AA54CC7" w:rsidR="00DB6C96" w:rsidRPr="00A0585F" w:rsidRDefault="00DB6C96" w:rsidP="00DB6C96">
      <w:pPr>
        <w:numPr>
          <w:ilvl w:val="1"/>
          <w:numId w:val="36"/>
        </w:numPr>
        <w:ind w:left="851" w:hanging="425"/>
        <w:jc w:val="both"/>
      </w:pPr>
      <w:r w:rsidRPr="00444482">
        <w:t xml:space="preserve">Izpildītājam jāveic visas iespējamās darbības, kā arī jāsadarbojas ar Projekta </w:t>
      </w:r>
      <w:r w:rsidRPr="00A0585F">
        <w:t xml:space="preserve">vadītāju, lai samazinātu zaudējumus vai izvairītos no sekām, ko var radīt līguma </w:t>
      </w:r>
      <w:r w:rsidR="005C239C">
        <w:t>8</w:t>
      </w:r>
      <w:r w:rsidRPr="00A0585F">
        <w:t>.1. punktā minētie apstākļi.</w:t>
      </w:r>
    </w:p>
    <w:p w14:paraId="2184CF98" w14:textId="77777777" w:rsidR="00DB6C96" w:rsidRPr="00444482" w:rsidRDefault="00DB6C96" w:rsidP="00DB6C96">
      <w:pPr>
        <w:numPr>
          <w:ilvl w:val="1"/>
          <w:numId w:val="36"/>
        </w:numPr>
        <w:ind w:left="851" w:hanging="425"/>
        <w:jc w:val="both"/>
      </w:pPr>
      <w:r w:rsidRPr="00A0585F">
        <w:t>Visa veida paziņojumiem, rīkojumiem, apstiprinājumiem, apliecinājumiem,</w:t>
      </w:r>
      <w:r w:rsidRPr="00444482">
        <w:t xml:space="preserve"> ziņojumiem Projekta vadītājam, saskaņojumiem un lēmumiem, kas jāizdod saskaņā ar līgumu, jābūt izdotiem rakstveidā.</w:t>
      </w:r>
    </w:p>
    <w:p w14:paraId="7F1CB988" w14:textId="5E22A823" w:rsidR="00DB6C96" w:rsidRPr="00480A34" w:rsidRDefault="00DB6C96" w:rsidP="00DB6C96">
      <w:pPr>
        <w:numPr>
          <w:ilvl w:val="1"/>
          <w:numId w:val="36"/>
        </w:numPr>
        <w:ind w:left="851" w:hanging="425"/>
        <w:jc w:val="both"/>
      </w:pPr>
      <w:r w:rsidRPr="00444482">
        <w:t xml:space="preserve">Pasūtītājam jāatbild uz Izpildītāja </w:t>
      </w:r>
      <w:r w:rsidRPr="00480A34">
        <w:t>iesniegtajiem dokumentiem</w:t>
      </w:r>
      <w:r w:rsidR="00E45B2E">
        <w:t xml:space="preserve"> </w:t>
      </w:r>
      <w:r w:rsidRPr="00480A34">
        <w:t>cik ātri vien iespējams, bet ne vēlāk kā 5 (piecu) darb</w:t>
      </w:r>
      <w:r>
        <w:t xml:space="preserve">a </w:t>
      </w:r>
      <w:r w:rsidRPr="00480A34">
        <w:t>dienu laikā pēc dokumentu saņemšanas.</w:t>
      </w:r>
    </w:p>
    <w:p w14:paraId="0C0682E8" w14:textId="77777777" w:rsidR="00DB6C96" w:rsidRPr="00480A34" w:rsidRDefault="00DB6C96" w:rsidP="00DB6C96">
      <w:pPr>
        <w:numPr>
          <w:ilvl w:val="1"/>
          <w:numId w:val="36"/>
        </w:numPr>
        <w:ind w:left="851" w:hanging="425"/>
        <w:jc w:val="both"/>
      </w:pPr>
      <w:r w:rsidRPr="00480A34">
        <w:t>Ja Projekta vadītājs konstatē, ka Uzraudzība vai būvdarbi netiek veikti atbilstoši noslēgtajiem līgumiem, tas jādokumentē un nekavējoties par to jāinformē Izpildītājs.</w:t>
      </w:r>
    </w:p>
    <w:p w14:paraId="70D8B25B" w14:textId="07EE17B7" w:rsidR="00DB6C96" w:rsidRPr="00EB48E8" w:rsidRDefault="00DB6C96" w:rsidP="00DB6C96">
      <w:pPr>
        <w:numPr>
          <w:ilvl w:val="1"/>
          <w:numId w:val="36"/>
        </w:numPr>
        <w:ind w:left="851" w:hanging="425"/>
        <w:jc w:val="both"/>
      </w:pPr>
      <w:r w:rsidRPr="00480A34">
        <w:t xml:space="preserve">Projekta vadītājs </w:t>
      </w:r>
      <w:r w:rsidR="00E45B2E">
        <w:t>3</w:t>
      </w:r>
      <w:r w:rsidRPr="00480A34">
        <w:t xml:space="preserve"> (</w:t>
      </w:r>
      <w:r w:rsidR="00E45B2E">
        <w:t>triju</w:t>
      </w:r>
      <w:r w:rsidRPr="00480A34">
        <w:t>) darb</w:t>
      </w:r>
      <w:r>
        <w:t xml:space="preserve">a </w:t>
      </w:r>
      <w:r w:rsidRPr="00480A34">
        <w:t>dienu laikā pēc būvdarbu</w:t>
      </w:r>
      <w:r w:rsidRPr="00B94325">
        <w:t xml:space="preserve"> līguma noslēgšanas iesniedz </w:t>
      </w:r>
      <w:r w:rsidRPr="00EB48E8">
        <w:t>Izpildītājam būvda</w:t>
      </w:r>
      <w:r w:rsidR="009E72BE">
        <w:t xml:space="preserve">rbu līguma kopiju </w:t>
      </w:r>
      <w:r w:rsidRPr="00EB48E8">
        <w:t>un būvdarbu iepirkuma nolikum</w:t>
      </w:r>
      <w:r w:rsidR="00E45B2E">
        <w:t>a</w:t>
      </w:r>
      <w:r w:rsidRPr="00EB48E8">
        <w:t xml:space="preserve"> kopiju elektroniskajā versijā.</w:t>
      </w:r>
    </w:p>
    <w:p w14:paraId="0A9685C2" w14:textId="168C6B39" w:rsidR="00DB6C96" w:rsidRPr="001B1084" w:rsidRDefault="00DB6C96" w:rsidP="00DB6C96">
      <w:pPr>
        <w:numPr>
          <w:ilvl w:val="1"/>
          <w:numId w:val="36"/>
        </w:numPr>
        <w:ind w:left="851" w:hanging="425"/>
        <w:jc w:val="both"/>
        <w:rPr>
          <w:strike/>
        </w:rPr>
      </w:pPr>
      <w:r w:rsidRPr="007C4D3B">
        <w:t xml:space="preserve">Izpildītājs iesniedz Pasūtītājam atbilstoši būvdarbu </w:t>
      </w:r>
      <w:r w:rsidR="000F4DCA">
        <w:t>veikšanas projektam</w:t>
      </w:r>
      <w:r w:rsidRPr="007C4D3B">
        <w:t xml:space="preserve"> aktualizētu Uzraudzības veikšanas </w:t>
      </w:r>
      <w:r w:rsidR="009E72BE">
        <w:t>plānu</w:t>
      </w:r>
      <w:r w:rsidRPr="007C4D3B">
        <w:t xml:space="preserve"> ne vēlāk kā 3</w:t>
      </w:r>
      <w:r>
        <w:t xml:space="preserve"> </w:t>
      </w:r>
      <w:r w:rsidRPr="007C4D3B">
        <w:t>(trīs) darba dienu laikā pēc faktiskā būvdarbu uzsākšanas datuma (ieraksts būvdarbu žurnālā).</w:t>
      </w:r>
    </w:p>
    <w:p w14:paraId="4B960AD0" w14:textId="2E300C7A" w:rsidR="00DB6C96" w:rsidRPr="00444482" w:rsidRDefault="00DB6C96" w:rsidP="007F7B2E">
      <w:pPr>
        <w:pStyle w:val="Heading2"/>
        <w:numPr>
          <w:ilvl w:val="0"/>
          <w:numId w:val="36"/>
        </w:numPr>
        <w:jc w:val="center"/>
        <w:rPr>
          <w:rStyle w:val="Heading31"/>
          <w:rFonts w:ascii="Times New Roman" w:hAnsi="Times New Roman"/>
          <w:b/>
        </w:rPr>
      </w:pPr>
      <w:bookmarkStart w:id="319" w:name="_Toc451440518"/>
      <w:r w:rsidRPr="00444482">
        <w:rPr>
          <w:rStyle w:val="Heading31"/>
          <w:rFonts w:ascii="Times New Roman" w:hAnsi="Times New Roman"/>
          <w:b/>
        </w:rPr>
        <w:t>Pilnvaru ierobežojumi</w:t>
      </w:r>
      <w:bookmarkEnd w:id="319"/>
    </w:p>
    <w:p w14:paraId="191BB42B" w14:textId="4DEE8B79" w:rsidR="00DB6C96" w:rsidRPr="007C4D3B" w:rsidRDefault="000F4DCA" w:rsidP="00DB6C96">
      <w:pPr>
        <w:numPr>
          <w:ilvl w:val="1"/>
          <w:numId w:val="36"/>
        </w:numPr>
        <w:ind w:left="851" w:hanging="425"/>
        <w:jc w:val="both"/>
      </w:pPr>
      <w:r>
        <w:t>B</w:t>
      </w:r>
      <w:r w:rsidR="00DB6C96">
        <w:t xml:space="preserve">ūvuzrauga lēmumiem jābūt Projekta vadītāja apstiprinātiem būvdarbu līgumā </w:t>
      </w:r>
      <w:r w:rsidR="00DB6C96" w:rsidRPr="007C4D3B">
        <w:t>norādītajos gadījumos.</w:t>
      </w:r>
    </w:p>
    <w:p w14:paraId="56DB8D84" w14:textId="04049A1C" w:rsidR="00DB6C96" w:rsidRPr="00444482" w:rsidRDefault="00DB6C96" w:rsidP="007F7B2E">
      <w:pPr>
        <w:pStyle w:val="Heading2"/>
        <w:numPr>
          <w:ilvl w:val="0"/>
          <w:numId w:val="36"/>
        </w:numPr>
        <w:jc w:val="center"/>
        <w:rPr>
          <w:rStyle w:val="Heading31"/>
          <w:rFonts w:ascii="Times New Roman" w:hAnsi="Times New Roman"/>
          <w:b/>
        </w:rPr>
      </w:pPr>
      <w:bookmarkStart w:id="320" w:name="_Toc451440519"/>
      <w:r w:rsidRPr="00444482">
        <w:rPr>
          <w:rStyle w:val="Heading31"/>
          <w:rFonts w:ascii="Times New Roman" w:hAnsi="Times New Roman"/>
          <w:b/>
        </w:rPr>
        <w:t>Līgumsods</w:t>
      </w:r>
      <w:bookmarkEnd w:id="320"/>
    </w:p>
    <w:p w14:paraId="4D4C0E0D" w14:textId="15E47DDD" w:rsidR="00DB6C96" w:rsidRPr="00597A26" w:rsidRDefault="00DB6C96" w:rsidP="00DB6C96">
      <w:pPr>
        <w:numPr>
          <w:ilvl w:val="1"/>
          <w:numId w:val="36"/>
        </w:numPr>
        <w:ind w:left="993" w:hanging="567"/>
        <w:jc w:val="both"/>
      </w:pPr>
      <w:r w:rsidRPr="00A7096B">
        <w:t>Ja Pasūtītājs kavē līgumā noteiktos maksājumus par Uzraudzību</w:t>
      </w:r>
      <w:r w:rsidRPr="00B23703">
        <w:t>,</w:t>
      </w:r>
      <w:r>
        <w:t xml:space="preserve"> Izpildītājam ir tiesības prasīt līgumsodu 0,</w:t>
      </w:r>
      <w:r w:rsidR="002F51BA">
        <w:t>0</w:t>
      </w:r>
      <w:r>
        <w:t xml:space="preserve">5 (nulle komats nulle pieci) % apmērā no neveiktā maksājuma (parāda) par katru dienu, bet kopsummā ne vairāk kā 10 (desmit) % no </w:t>
      </w:r>
      <w:r w:rsidRPr="00597A26">
        <w:rPr>
          <w:color w:val="000000" w:themeColor="text1"/>
        </w:rPr>
        <w:t>nesamaksātās summas</w:t>
      </w:r>
      <w:r w:rsidRPr="00597A26">
        <w:t>.</w:t>
      </w:r>
    </w:p>
    <w:p w14:paraId="79C3ED0C" w14:textId="73909AE5" w:rsidR="00DB6C96" w:rsidRDefault="00DB6C96" w:rsidP="00DB6C96">
      <w:pPr>
        <w:numPr>
          <w:ilvl w:val="1"/>
          <w:numId w:val="36"/>
        </w:numPr>
        <w:ind w:left="993" w:hanging="567"/>
        <w:jc w:val="both"/>
      </w:pPr>
      <w:r w:rsidRPr="00A7096B">
        <w:t xml:space="preserve">Ja Izpildītājs </w:t>
      </w:r>
      <w:r w:rsidR="007B7C98">
        <w:t xml:space="preserve">līgumā </w:t>
      </w:r>
      <w:r w:rsidR="007B7C98" w:rsidRPr="00A7096B">
        <w:t>noteiktajā</w:t>
      </w:r>
      <w:r w:rsidR="007B7C98">
        <w:t xml:space="preserve"> </w:t>
      </w:r>
      <w:r w:rsidR="007B7C98" w:rsidRPr="00A7096B">
        <w:t>termiņā</w:t>
      </w:r>
      <w:r w:rsidR="007B7C98" w:rsidRPr="004B0084">
        <w:rPr>
          <w:lang w:eastAsia="lv-LV"/>
        </w:rPr>
        <w:t xml:space="preserve"> </w:t>
      </w:r>
      <w:r w:rsidR="007B7C98">
        <w:rPr>
          <w:lang w:eastAsia="lv-LV"/>
        </w:rPr>
        <w:t xml:space="preserve">neiesniedz </w:t>
      </w:r>
      <w:r w:rsidR="007B7C98" w:rsidRPr="004B0084">
        <w:rPr>
          <w:lang w:eastAsia="lv-LV"/>
        </w:rPr>
        <w:t>pārskat</w:t>
      </w:r>
      <w:r w:rsidR="007B7C98">
        <w:rPr>
          <w:lang w:eastAsia="lv-LV"/>
        </w:rPr>
        <w:t>u</w:t>
      </w:r>
      <w:r w:rsidR="007B7C98" w:rsidRPr="004B0084">
        <w:rPr>
          <w:lang w:eastAsia="lv-LV"/>
        </w:rPr>
        <w:t xml:space="preserve"> par būvuzraudzības plānā norādīto pasākumu savlaicīgu izpildi</w:t>
      </w:r>
      <w:r w:rsidRPr="00A7096B">
        <w:t>,</w:t>
      </w:r>
      <w:r>
        <w:t xml:space="preserve"> </w:t>
      </w:r>
      <w:r w:rsidRPr="00A7096B">
        <w:t xml:space="preserve">Pasūtītājam ir tiesības prasīt </w:t>
      </w:r>
      <w:r>
        <w:t>līgumsodu 0,05 (nulle komats nulle pieci) % apmērā no līgumcenas par katru nokavēto dienu, bet kopsummā ne vairāk kā 10 (desmit) % no līgumcenas.</w:t>
      </w:r>
    </w:p>
    <w:p w14:paraId="36D7A8C8" w14:textId="49FDE2DB" w:rsidR="00DB6C96" w:rsidRPr="007C4D3B" w:rsidRDefault="00DB6C96" w:rsidP="00AC5B91">
      <w:pPr>
        <w:numPr>
          <w:ilvl w:val="1"/>
          <w:numId w:val="36"/>
        </w:numPr>
        <w:ind w:left="993" w:hanging="567"/>
        <w:jc w:val="both"/>
      </w:pPr>
      <w:r>
        <w:t xml:space="preserve"> </w:t>
      </w:r>
      <w:r w:rsidRPr="007C4D3B">
        <w:t xml:space="preserve">Ja Izpildītājs nesniedz Projekta vadītājam savā rīcībā esošu informāciju par situāciju uzraudzības veikšanas vietā vai sniedz nepatiesu informāciju, tad Pasūtītājam ir tiesības prasīt </w:t>
      </w:r>
      <w:r w:rsidRPr="0006001D">
        <w:t>līgumsodu 500</w:t>
      </w:r>
      <w:r>
        <w:t xml:space="preserve"> (piec</w:t>
      </w:r>
      <w:r w:rsidRPr="007C4D3B">
        <w:t xml:space="preserve">i simti) </w:t>
      </w:r>
      <w:proofErr w:type="spellStart"/>
      <w:r w:rsidRPr="007B7C98">
        <w:rPr>
          <w:i/>
        </w:rPr>
        <w:t>euro</w:t>
      </w:r>
      <w:proofErr w:type="spellEnd"/>
      <w:r w:rsidRPr="007C4D3B">
        <w:t xml:space="preserve"> par katru konstatēto gadījumu.</w:t>
      </w:r>
    </w:p>
    <w:p w14:paraId="0CC03CF4" w14:textId="77777777" w:rsidR="00DB6C96" w:rsidRDefault="00DB6C96" w:rsidP="00DB6C96">
      <w:pPr>
        <w:numPr>
          <w:ilvl w:val="1"/>
          <w:numId w:val="36"/>
        </w:numPr>
        <w:ind w:left="993" w:hanging="567"/>
        <w:jc w:val="both"/>
      </w:pPr>
      <w:r w:rsidRPr="00C04CAE">
        <w:t xml:space="preserve">Par jebkuru citu Projekta vadītāja konstatēto gadījumu, kad Izpildītājs nav veicis līgumā paredzētos pienākumus, Pasūtītājam ir tiesības prasīt līgumsodu 100 (simts) </w:t>
      </w:r>
      <w:proofErr w:type="spellStart"/>
      <w:r w:rsidRPr="00C04CAE">
        <w:rPr>
          <w:i/>
        </w:rPr>
        <w:t>euro</w:t>
      </w:r>
      <w:proofErr w:type="spellEnd"/>
      <w:r w:rsidRPr="00C04CAE">
        <w:t xml:space="preserve"> par katru gadījumu.</w:t>
      </w:r>
    </w:p>
    <w:p w14:paraId="45EF0181" w14:textId="36EE5A1B" w:rsidR="00DB6C96" w:rsidRPr="005C239C" w:rsidRDefault="00DB6C96" w:rsidP="00DB6C96">
      <w:pPr>
        <w:numPr>
          <w:ilvl w:val="1"/>
          <w:numId w:val="36"/>
        </w:numPr>
        <w:ind w:left="993" w:hanging="567"/>
        <w:jc w:val="both"/>
      </w:pPr>
      <w:r w:rsidRPr="005C239C">
        <w:t xml:space="preserve">Par katru atkārtoti konstatēto pārkāpumu (otrā reize) tiek piemērots līgumsods divkāršā apmērā, bet par katru nākošo (trešā reize un turpmāk) tiek piemērots līgumsods trīskāršā apmērā no </w:t>
      </w:r>
      <w:r w:rsidR="005C239C" w:rsidRPr="005C239C">
        <w:t>10.3</w:t>
      </w:r>
      <w:r w:rsidR="00A0585F" w:rsidRPr="005C239C">
        <w:t>.</w:t>
      </w:r>
      <w:r w:rsidRPr="005C239C">
        <w:t>-</w:t>
      </w:r>
      <w:r w:rsidR="005C239C" w:rsidRPr="005C239C">
        <w:t>10.4</w:t>
      </w:r>
      <w:r w:rsidRPr="005C239C">
        <w:t xml:space="preserve">. punktos paredzētā līgumsoda. </w:t>
      </w:r>
    </w:p>
    <w:p w14:paraId="7D1999C9" w14:textId="533B261C" w:rsidR="00DB6C96" w:rsidRPr="000E6173" w:rsidRDefault="00DB6C96" w:rsidP="00DB6C96">
      <w:pPr>
        <w:numPr>
          <w:ilvl w:val="1"/>
          <w:numId w:val="36"/>
        </w:numPr>
        <w:ind w:left="1134" w:hanging="708"/>
        <w:jc w:val="both"/>
      </w:pPr>
      <w:r>
        <w:t>Līgu</w:t>
      </w:r>
      <w:r w:rsidRPr="00353B4C">
        <w:t>msoda pamatojums ir Projekta vadītāja sastādīts akts, ar kuru ir iepazīstināts Izpildītājs.</w:t>
      </w:r>
    </w:p>
    <w:p w14:paraId="5A2DB1BF" w14:textId="77777777" w:rsidR="00DB6C96" w:rsidRPr="007B7C98" w:rsidRDefault="00DB6C96" w:rsidP="00DB6C96">
      <w:pPr>
        <w:numPr>
          <w:ilvl w:val="1"/>
          <w:numId w:val="36"/>
        </w:numPr>
        <w:ind w:left="1134" w:hanging="708"/>
        <w:jc w:val="both"/>
      </w:pPr>
      <w:r w:rsidRPr="007B7C98">
        <w:rPr>
          <w:color w:val="000000"/>
        </w:rPr>
        <w:t>Izpildītājam ir jāsedz tās Pasūtītāja izmaksas, kas būvniecības procesa laikā radušās no Izpildītāja prettiesiskas (normatīvajiem aktiem un līguma noteikumiem neatbilstošas) darbības vai bezdarbības. Atbildības limits ir 100 (simts)% no šajā līgumā noteiktās līgumcenas</w:t>
      </w:r>
      <w:r w:rsidRPr="007B7C98">
        <w:t>.</w:t>
      </w:r>
    </w:p>
    <w:p w14:paraId="2608E4CC" w14:textId="683C2E74" w:rsidR="00DB6C96" w:rsidRPr="00067ED1" w:rsidRDefault="00DB6C96" w:rsidP="007F7B2E">
      <w:pPr>
        <w:pStyle w:val="Heading2"/>
        <w:numPr>
          <w:ilvl w:val="0"/>
          <w:numId w:val="36"/>
        </w:numPr>
        <w:jc w:val="center"/>
        <w:rPr>
          <w:rStyle w:val="Heading31"/>
          <w:rFonts w:ascii="Times New Roman" w:hAnsi="Times New Roman"/>
          <w:b/>
        </w:rPr>
      </w:pPr>
      <w:bookmarkStart w:id="321" w:name="_Toc451440520"/>
      <w:r w:rsidRPr="00067ED1">
        <w:rPr>
          <w:rStyle w:val="Heading31"/>
          <w:rFonts w:ascii="Times New Roman" w:hAnsi="Times New Roman"/>
          <w:b/>
        </w:rPr>
        <w:lastRenderedPageBreak/>
        <w:t>Līguma grozīšana</w:t>
      </w:r>
      <w:bookmarkEnd w:id="321"/>
    </w:p>
    <w:p w14:paraId="4AA43D76" w14:textId="450DFCF9" w:rsidR="00DB6C96" w:rsidRPr="00067ED1" w:rsidRDefault="00DB6C96" w:rsidP="00DB6C96">
      <w:pPr>
        <w:numPr>
          <w:ilvl w:val="1"/>
          <w:numId w:val="36"/>
        </w:numPr>
        <w:ind w:left="993" w:hanging="567"/>
        <w:jc w:val="both"/>
      </w:pPr>
      <w:r w:rsidRPr="00067ED1">
        <w:t xml:space="preserve">Ja būvdarbu līgums tiek pārtraukts pirms </w:t>
      </w:r>
      <w:r w:rsidR="000953D5" w:rsidRPr="00067ED1">
        <w:t>būv</w:t>
      </w:r>
      <w:r w:rsidRPr="00067ED1">
        <w:t xml:space="preserve">darbu pabeigšanas Pasūtītājs samaksā </w:t>
      </w:r>
      <w:r w:rsidR="00AE153E" w:rsidRPr="00067ED1">
        <w:t>Izpildītājam</w:t>
      </w:r>
      <w:r w:rsidRPr="00067ED1">
        <w:t xml:space="preserve"> proporcionāli faktiski </w:t>
      </w:r>
      <w:r w:rsidR="00E91DC4" w:rsidRPr="00067ED1">
        <w:t xml:space="preserve">paveiktajam </w:t>
      </w:r>
      <w:r w:rsidR="00AE153E" w:rsidRPr="00067ED1">
        <w:t xml:space="preserve">būvdarbu </w:t>
      </w:r>
      <w:r w:rsidR="00E91DC4" w:rsidRPr="00067ED1">
        <w:t>apjomam</w:t>
      </w:r>
      <w:r w:rsidRPr="00067ED1">
        <w:t xml:space="preserve"> un puses </w:t>
      </w:r>
      <w:r w:rsidR="00E91DC4" w:rsidRPr="00067ED1">
        <w:t>var izbeigt šo līgumu vai vienoties par būvuzraudzības turpināšanu</w:t>
      </w:r>
      <w:r w:rsidRPr="00067ED1">
        <w:t>.</w:t>
      </w:r>
    </w:p>
    <w:p w14:paraId="434AD694" w14:textId="6C0DA4DD" w:rsidR="007531BE" w:rsidRDefault="007531BE" w:rsidP="00DB6C96">
      <w:pPr>
        <w:numPr>
          <w:ilvl w:val="1"/>
          <w:numId w:val="36"/>
        </w:numPr>
        <w:ind w:left="993" w:hanging="567"/>
        <w:jc w:val="both"/>
      </w:pPr>
      <w:r w:rsidRPr="00067ED1">
        <w:t>Ja būvdarbu līgums tiek pagarināts, līdz ar to tiek pagarināts arī būvuzraudzības periods.</w:t>
      </w:r>
    </w:p>
    <w:p w14:paraId="7D1B3539" w14:textId="77777777" w:rsidR="00001F74" w:rsidRDefault="00001F74" w:rsidP="00001F74">
      <w:pPr>
        <w:jc w:val="both"/>
      </w:pPr>
    </w:p>
    <w:p w14:paraId="0DF1E0A1" w14:textId="6A6DA48F" w:rsidR="00001F74" w:rsidRDefault="00001F74" w:rsidP="00001F74">
      <w:pPr>
        <w:pStyle w:val="Heading2"/>
        <w:numPr>
          <w:ilvl w:val="0"/>
          <w:numId w:val="36"/>
        </w:numPr>
        <w:tabs>
          <w:tab w:val="left" w:pos="720"/>
        </w:tabs>
        <w:jc w:val="center"/>
        <w:rPr>
          <w:rStyle w:val="Heading31"/>
          <w:b/>
        </w:rPr>
      </w:pPr>
      <w:bookmarkStart w:id="322" w:name="_Toc451440522"/>
      <w:r>
        <w:rPr>
          <w:rStyle w:val="Heading31"/>
        </w:rPr>
        <w:t>Atkāpšanās no līguma</w:t>
      </w:r>
      <w:r w:rsidR="00E75C55">
        <w:rPr>
          <w:rStyle w:val="Heading31"/>
        </w:rPr>
        <w:t xml:space="preserve"> </w:t>
      </w:r>
      <w:r>
        <w:rPr>
          <w:rStyle w:val="Heading31"/>
        </w:rPr>
        <w:t>un izbeigšana</w:t>
      </w:r>
      <w:bookmarkEnd w:id="322"/>
    </w:p>
    <w:p w14:paraId="13433398" w14:textId="77777777" w:rsidR="00001F74" w:rsidRDefault="00001F74" w:rsidP="00001F74">
      <w:pPr>
        <w:numPr>
          <w:ilvl w:val="1"/>
          <w:numId w:val="42"/>
        </w:numPr>
        <w:ind w:left="993" w:hanging="567"/>
        <w:jc w:val="both"/>
      </w:pPr>
      <w:r>
        <w:t>Pasūtītājam ir tiesības atkāpties no līguma šādos gadījumos:</w:t>
      </w:r>
    </w:p>
    <w:p w14:paraId="141EFD0D" w14:textId="77777777" w:rsidR="00001F74" w:rsidRDefault="00001F74" w:rsidP="00001F74">
      <w:pPr>
        <w:numPr>
          <w:ilvl w:val="2"/>
          <w:numId w:val="42"/>
        </w:numPr>
        <w:ind w:left="1701"/>
        <w:jc w:val="both"/>
      </w:pPr>
      <w:r>
        <w:t>Izpildītājs ir patvaļīgi pārtraucis līguma izpildi;</w:t>
      </w:r>
    </w:p>
    <w:p w14:paraId="03DEA35C" w14:textId="77777777" w:rsidR="00001F74" w:rsidRDefault="00001F74" w:rsidP="00001F74">
      <w:pPr>
        <w:numPr>
          <w:ilvl w:val="2"/>
          <w:numId w:val="42"/>
        </w:numPr>
        <w:ind w:left="1701"/>
        <w:jc w:val="both"/>
      </w:pPr>
      <w:r>
        <w:t>Izpildītājs nav sasniedzams juridiskajā adresē;</w:t>
      </w:r>
    </w:p>
    <w:p w14:paraId="0F2DA66A" w14:textId="77777777" w:rsidR="00001F74" w:rsidRDefault="00001F74" w:rsidP="00001F74">
      <w:pPr>
        <w:numPr>
          <w:ilvl w:val="2"/>
          <w:numId w:val="42"/>
        </w:numPr>
        <w:ind w:left="1701"/>
        <w:jc w:val="both"/>
      </w:pPr>
      <w:r>
        <w:t>Izpildītājs atkārtoti (vairāk kā vienu reizi) nenodrošina līguma 7. nodaļā noteikto prasību izpildi;</w:t>
      </w:r>
    </w:p>
    <w:p w14:paraId="6555E781" w14:textId="77777777" w:rsidR="00001F74" w:rsidRDefault="00001F74" w:rsidP="00001F74">
      <w:pPr>
        <w:numPr>
          <w:ilvl w:val="2"/>
          <w:numId w:val="42"/>
        </w:numPr>
        <w:ind w:left="1701"/>
        <w:jc w:val="both"/>
      </w:pPr>
      <w:r>
        <w:t>Izpildītāja vainas dēļ ir radušās būtiskas būvdarbu neatbilstības;</w:t>
      </w:r>
    </w:p>
    <w:p w14:paraId="2B9F2624" w14:textId="77777777" w:rsidR="00001F74" w:rsidRDefault="00001F74" w:rsidP="00001F74">
      <w:pPr>
        <w:numPr>
          <w:ilvl w:val="2"/>
          <w:numId w:val="42"/>
        </w:numPr>
        <w:ind w:left="1701"/>
        <w:jc w:val="both"/>
      </w:pPr>
      <w:r>
        <w:t>ir pasludināts Izpildītāja maksātnespējas process, apturēta vai pārtraukta tā saimnieciskā darbība, uzsākta tiesvedība par Izpildītāja bankrotu vai tiek konstatēti citi apstākļi, kas liedz vai liegs Izpildītājam turpināt līguma izpildi saskaņā ar līguma noteikumiem vai kas negatīvi ietekmē Pasūtītāja tiesības, kuras izriet no līguma;</w:t>
      </w:r>
    </w:p>
    <w:p w14:paraId="13870A99" w14:textId="77777777" w:rsidR="00001F74" w:rsidRDefault="00001F74" w:rsidP="00001F74">
      <w:pPr>
        <w:numPr>
          <w:ilvl w:val="2"/>
          <w:numId w:val="42"/>
        </w:numPr>
        <w:tabs>
          <w:tab w:val="left" w:pos="1620"/>
        </w:tabs>
        <w:ind w:left="1701"/>
        <w:jc w:val="both"/>
      </w:pPr>
      <w:r>
        <w:t xml:space="preserve">Izpildītājs saistībā ar līguma noslēgšanu vai līguma izpildes laikā ir sniedzis nepatiesas vai nepilnīgas ziņas vai apliecinājumus, t.sk. tiek konstatēts, ka Izpildītājs vai Būvuzraugs nav no būvprojekta izstrādātāja un būvdarbu veicēja neatkarīgs </w:t>
      </w:r>
      <w:proofErr w:type="spellStart"/>
      <w:r>
        <w:t>būvkomersants</w:t>
      </w:r>
      <w:proofErr w:type="spellEnd"/>
      <w:r>
        <w:t xml:space="preserve"> vai </w:t>
      </w:r>
      <w:proofErr w:type="spellStart"/>
      <w:r>
        <w:t>būvspeciālists</w:t>
      </w:r>
      <w:proofErr w:type="spellEnd"/>
    </w:p>
    <w:p w14:paraId="3EAE490D" w14:textId="77777777" w:rsidR="00001F74" w:rsidRDefault="00001F74" w:rsidP="00001F74">
      <w:pPr>
        <w:numPr>
          <w:ilvl w:val="2"/>
          <w:numId w:val="42"/>
        </w:numPr>
        <w:tabs>
          <w:tab w:val="left" w:pos="1620"/>
        </w:tabs>
        <w:ind w:left="1701"/>
        <w:jc w:val="both"/>
      </w:pPr>
      <w:r>
        <w:t>Izpildītājs saistībā ar līguma noslēgšanu vai izpildi ir veicis prettiesisku darbību;</w:t>
      </w:r>
    </w:p>
    <w:p w14:paraId="3F355DC6" w14:textId="77777777" w:rsidR="00001F74" w:rsidRDefault="00001F74" w:rsidP="00001F74">
      <w:pPr>
        <w:pStyle w:val="ListParagraph"/>
        <w:numPr>
          <w:ilvl w:val="2"/>
          <w:numId w:val="42"/>
        </w:numPr>
        <w:ind w:left="1843" w:hanging="850"/>
        <w:jc w:val="both"/>
      </w:pPr>
      <w:r>
        <w:t xml:space="preserve">Izpildītājs pārkāpj vai nepilda citu būtisku līgumā paredzētu pienākumu, t.sk., ja par līguma noteikumu pārkāpumiem Izpildītājam piemēroto līgumsodu skaits ir pieci vai vairāk vai piemēroto līgumsodu kopsumma ir 1500 (viens tūkstotis pieci simti) </w:t>
      </w:r>
      <w:proofErr w:type="spellStart"/>
      <w:r>
        <w:rPr>
          <w:i/>
        </w:rPr>
        <w:t>euro</w:t>
      </w:r>
      <w:proofErr w:type="spellEnd"/>
      <w:r>
        <w:t xml:space="preserve"> vai vairāk;</w:t>
      </w:r>
    </w:p>
    <w:p w14:paraId="352E531E" w14:textId="77777777" w:rsidR="00001F74" w:rsidRDefault="00001F74" w:rsidP="00001F74">
      <w:pPr>
        <w:numPr>
          <w:ilvl w:val="2"/>
          <w:numId w:val="42"/>
        </w:numPr>
        <w:ind w:left="1843" w:hanging="850"/>
        <w:jc w:val="both"/>
      </w:pPr>
      <w:r>
        <w:t>Izpildītājs līguma 7.4. punktā noteiktajos termiņos un kārtībā neiesniedz Pasūtītājam atbildīgā būvuzrauga obligātās profesionālās civiltiesiskās apdrošināšanas līgumu;</w:t>
      </w:r>
    </w:p>
    <w:p w14:paraId="4D376477" w14:textId="77777777" w:rsidR="00001F74" w:rsidRDefault="00001F74" w:rsidP="00001F74">
      <w:pPr>
        <w:numPr>
          <w:ilvl w:val="2"/>
          <w:numId w:val="42"/>
        </w:numPr>
        <w:ind w:left="1843" w:hanging="850"/>
        <w:jc w:val="both"/>
      </w:pPr>
      <w:r>
        <w:t>būvdarbi nav uzsākti viena gada laikā no šī līguma noslēgšanas brīža ;</w:t>
      </w:r>
    </w:p>
    <w:p w14:paraId="6115F668" w14:textId="6549123B" w:rsidR="00001F74" w:rsidRDefault="00001F74" w:rsidP="00001F74">
      <w:pPr>
        <w:numPr>
          <w:ilvl w:val="2"/>
          <w:numId w:val="42"/>
        </w:numPr>
        <w:ind w:left="1843" w:hanging="850"/>
      </w:pPr>
      <w:r>
        <w:t xml:space="preserve"> ārvalstu finanšu instrumenta vadībā iesaistīta iestāde ir konstatējusi normatīvo aktu pārkāpumus </w:t>
      </w:r>
      <w:r w:rsidR="00C800F1">
        <w:t xml:space="preserve">iepirkuma veikšanas vai </w:t>
      </w:r>
      <w:r>
        <w:t xml:space="preserve">līguma noslēgšanas gaitā un </w:t>
      </w:r>
      <w:r w:rsidR="00C800F1">
        <w:t>līguma izpilde nav uzsākta.</w:t>
      </w:r>
    </w:p>
    <w:p w14:paraId="229AD112" w14:textId="77777777" w:rsidR="00001F74" w:rsidRDefault="00001F74" w:rsidP="00001F74">
      <w:pPr>
        <w:pStyle w:val="ListParagraph"/>
        <w:ind w:left="1843"/>
        <w:jc w:val="both"/>
        <w:rPr>
          <w:color w:val="FF0000"/>
        </w:rPr>
      </w:pPr>
    </w:p>
    <w:p w14:paraId="207668B0" w14:textId="474841EC" w:rsidR="00001F74" w:rsidRDefault="00E75C55" w:rsidP="00E75C55">
      <w:pPr>
        <w:jc w:val="both"/>
      </w:pPr>
      <w:r>
        <w:t xml:space="preserve">12.2. </w:t>
      </w:r>
      <w:r w:rsidR="00001F74">
        <w:t>Izpildītājam ir tiesības atkāpties no līguma</w:t>
      </w:r>
      <w:r>
        <w:t>,</w:t>
      </w:r>
      <w:r w:rsidR="00001F74">
        <w:t xml:space="preserve"> </w:t>
      </w:r>
      <w:r>
        <w:t xml:space="preserve">ja </w:t>
      </w:r>
      <w:r w:rsidR="00001F74">
        <w:t>Pasūtītājs neveic maksājumus un līgumsods sasniedz 10 (d</w:t>
      </w:r>
      <w:r>
        <w:t>esmit) % no nesamaksātās summas.</w:t>
      </w:r>
    </w:p>
    <w:p w14:paraId="3CFA49C3" w14:textId="77777777" w:rsidR="00E75C55" w:rsidRDefault="00E75C55" w:rsidP="00E75C55">
      <w:pPr>
        <w:ind w:left="1701"/>
        <w:jc w:val="both"/>
      </w:pPr>
    </w:p>
    <w:p w14:paraId="795AB3BF" w14:textId="3AF21C8B" w:rsidR="00001F74" w:rsidRDefault="00001F74" w:rsidP="00E75C55">
      <w:pPr>
        <w:pStyle w:val="ListParagraph"/>
        <w:numPr>
          <w:ilvl w:val="1"/>
          <w:numId w:val="43"/>
        </w:numPr>
        <w:jc w:val="both"/>
      </w:pPr>
      <w:r>
        <w:t xml:space="preserve">Līguma darbība </w:t>
      </w:r>
      <w:r w:rsidR="00E75C55">
        <w:t xml:space="preserve">var </w:t>
      </w:r>
      <w:r>
        <w:t xml:space="preserve">tik izbeigta </w:t>
      </w:r>
      <w:r w:rsidR="00E75C55">
        <w:t xml:space="preserve">ja </w:t>
      </w:r>
      <w:r>
        <w:t>turpmāku līguma izpildi padara neiespējamu</w:t>
      </w:r>
      <w:r w:rsidR="00C800F1">
        <w:t xml:space="preserve"> vai apgrūtina nepārvarama vara.</w:t>
      </w:r>
    </w:p>
    <w:p w14:paraId="7028D865" w14:textId="3F4D4A69" w:rsidR="00001F74" w:rsidRDefault="00001F74" w:rsidP="00001F74">
      <w:pPr>
        <w:pStyle w:val="ListParagraph"/>
        <w:ind w:left="1843"/>
        <w:jc w:val="both"/>
        <w:rPr>
          <w:color w:val="FF0000"/>
        </w:rPr>
      </w:pPr>
    </w:p>
    <w:p w14:paraId="6A02986B" w14:textId="0A958B25" w:rsidR="00001F74" w:rsidRDefault="00001F74" w:rsidP="00E75C55">
      <w:pPr>
        <w:numPr>
          <w:ilvl w:val="1"/>
          <w:numId w:val="43"/>
        </w:numPr>
        <w:ind w:left="993" w:hanging="567"/>
        <w:jc w:val="both"/>
      </w:pPr>
      <w:r>
        <w:t>Ja līgums tiek izbeigts priekšlaicīgi</w:t>
      </w:r>
      <w:r w:rsidR="00C800F1">
        <w:t xml:space="preserve"> (12.1., 12.2. un 12.3.punkts)</w:t>
      </w:r>
      <w:r>
        <w:t xml:space="preserve"> Izpildītājam </w:t>
      </w:r>
      <w:r w:rsidR="00C800F1">
        <w:t xml:space="preserve">7 </w:t>
      </w:r>
      <w:r>
        <w:t>(</w:t>
      </w:r>
      <w:r w:rsidR="00C800F1">
        <w:t>septiņu</w:t>
      </w:r>
      <w:r>
        <w:t>) dienu laikā jāiesniedz atskaite  un visa darbu uzraudzības dokumentācija.</w:t>
      </w:r>
    </w:p>
    <w:p w14:paraId="009E3949" w14:textId="5380CD32" w:rsidR="00001F74" w:rsidRDefault="00001F74" w:rsidP="00E75C55">
      <w:pPr>
        <w:numPr>
          <w:ilvl w:val="1"/>
          <w:numId w:val="43"/>
        </w:numPr>
        <w:ind w:left="993" w:hanging="567"/>
        <w:jc w:val="both"/>
      </w:pPr>
      <w:r>
        <w:t xml:space="preserve">Tiesību atkāpties no līguma vai prasīt līguma </w:t>
      </w:r>
      <w:r w:rsidR="00E75C55">
        <w:t>darbības izbeigšanu</w:t>
      </w:r>
      <w:r>
        <w:t xml:space="preserve"> var izlietot, ja otra puse ir tikusi brīdināta par </w:t>
      </w:r>
      <w:r w:rsidR="00E75C55">
        <w:t>to</w:t>
      </w:r>
      <w:r>
        <w:t xml:space="preserve"> un tā nav novērsusi līguma atcelšanas pamatu brīdinājumā noteiktajā termiņā.</w:t>
      </w:r>
    </w:p>
    <w:p w14:paraId="51085506" w14:textId="517281C5" w:rsidR="00001F74" w:rsidRDefault="00001F74" w:rsidP="00E75C55">
      <w:pPr>
        <w:numPr>
          <w:ilvl w:val="1"/>
          <w:numId w:val="43"/>
        </w:numPr>
        <w:ind w:left="993" w:hanging="567"/>
        <w:jc w:val="both"/>
      </w:pPr>
      <w:r>
        <w:t xml:space="preserve">Līgums tiek atcelts paziņojuma kārtībā. Līgums ir uzskatāms par atceltu, </w:t>
      </w:r>
      <w:r w:rsidR="00E75C55">
        <w:t>desmitajā</w:t>
      </w:r>
      <w:r>
        <w:t xml:space="preserve"> darba dien</w:t>
      </w:r>
      <w:r w:rsidR="00E75C55">
        <w:t xml:space="preserve">ā </w:t>
      </w:r>
      <w:r>
        <w:t>no paziņojuma nosūtīšanas ierakstītā sūtījumā uz adresāta juridisko adresi.</w:t>
      </w:r>
    </w:p>
    <w:p w14:paraId="1427C2F3" w14:textId="77777777" w:rsidR="005C164A" w:rsidRDefault="005C164A" w:rsidP="005C164A"/>
    <w:p w14:paraId="4ECA1149" w14:textId="2D2C7D89" w:rsidR="00DB6C96" w:rsidRPr="00D93495" w:rsidRDefault="00DB6C96" w:rsidP="000804C1">
      <w:pPr>
        <w:pStyle w:val="Heading2"/>
        <w:numPr>
          <w:ilvl w:val="0"/>
          <w:numId w:val="43"/>
        </w:numPr>
        <w:jc w:val="center"/>
        <w:rPr>
          <w:rStyle w:val="Heading31"/>
          <w:rFonts w:ascii="Times New Roman" w:hAnsi="Times New Roman"/>
          <w:b/>
        </w:rPr>
      </w:pPr>
      <w:bookmarkStart w:id="323" w:name="_Toc451440523"/>
      <w:r w:rsidRPr="00D93495">
        <w:rPr>
          <w:rStyle w:val="Heading31"/>
          <w:rFonts w:ascii="Times New Roman" w:hAnsi="Times New Roman"/>
          <w:b/>
        </w:rPr>
        <w:lastRenderedPageBreak/>
        <w:t>Nepārvarama vara</w:t>
      </w:r>
      <w:bookmarkEnd w:id="323"/>
    </w:p>
    <w:p w14:paraId="367EE41E" w14:textId="7A5AFCF3" w:rsidR="00DB6C96" w:rsidRDefault="00DB6C96" w:rsidP="000804C1">
      <w:pPr>
        <w:pStyle w:val="ListParagraph"/>
        <w:numPr>
          <w:ilvl w:val="1"/>
          <w:numId w:val="44"/>
        </w:numPr>
        <w:jc w:val="both"/>
      </w:pPr>
      <w:r w:rsidRPr="005122E7">
        <w:t>Puses neatbild par šajā līgumā noteikto saistību neizpildi vai nepienācīgu izpildi, ja tā radusies nepārvaramas varas iedarbības dēļ. Nepārvarama vara nozīmē jebkādu neparedzamu ārkārtas situāciju vai notikumu, kas ir ārpus pušu kontroles un nav radies to kļūdas vai nevērīgas rīcības dēļ vai kas kavē vienu no pusēm veikt kādu no līgumā noteiktajiem pienākumiem un no kura nav bijis iespējams izvairīties, veicot pienācīgus piesardzības pasākumus. Puse, kura nav spējusi pildīt savas saistības, par nepārvaramas varas apstākļiem nevar minēt iekārtu vai materiālu defektus vai to piegādes kavējumus (ja vien minētās problēmas neizriet tieši no nepārvaramas varas), darba strīdus vai streikus, kuros iesaistīta kāda no pusēm vai tās kontrolē esoša persona.</w:t>
      </w:r>
    </w:p>
    <w:p w14:paraId="3D022EE9" w14:textId="77777777" w:rsidR="00DB6C96" w:rsidRPr="005122E7" w:rsidRDefault="00DB6C96" w:rsidP="000804C1">
      <w:pPr>
        <w:numPr>
          <w:ilvl w:val="1"/>
          <w:numId w:val="44"/>
        </w:numPr>
        <w:ind w:left="993" w:hanging="567"/>
        <w:jc w:val="both"/>
      </w:pPr>
      <w:r w:rsidRPr="005122E7">
        <w:t>Par nepārvaramas varas apstākļiem atzīst notikumu:</w:t>
      </w:r>
    </w:p>
    <w:p w14:paraId="17CE7C96" w14:textId="77777777" w:rsidR="00DB6C96" w:rsidRPr="005122E7" w:rsidRDefault="00DB6C96" w:rsidP="000804C1">
      <w:pPr>
        <w:numPr>
          <w:ilvl w:val="2"/>
          <w:numId w:val="44"/>
        </w:numPr>
        <w:ind w:left="1843" w:hanging="850"/>
        <w:jc w:val="both"/>
      </w:pPr>
      <w:r w:rsidRPr="005122E7">
        <w:t>no kura nav iespējams izvairīties un kura sekas nav iespējams pārvarēt,</w:t>
      </w:r>
    </w:p>
    <w:p w14:paraId="678E3518" w14:textId="77777777" w:rsidR="00DB6C96" w:rsidRPr="005122E7" w:rsidRDefault="00DB6C96" w:rsidP="000804C1">
      <w:pPr>
        <w:numPr>
          <w:ilvl w:val="2"/>
          <w:numId w:val="44"/>
        </w:numPr>
        <w:ind w:left="1843" w:hanging="850"/>
        <w:jc w:val="both"/>
      </w:pPr>
      <w:r w:rsidRPr="005122E7">
        <w:t>kuru līguma slēgšanas brīdī nebija iespējams paredzēt,</w:t>
      </w:r>
    </w:p>
    <w:p w14:paraId="5597D92C" w14:textId="77777777" w:rsidR="00DB6C96" w:rsidRPr="005122E7" w:rsidRDefault="00DB6C96" w:rsidP="000804C1">
      <w:pPr>
        <w:numPr>
          <w:ilvl w:val="2"/>
          <w:numId w:val="44"/>
        </w:numPr>
        <w:ind w:left="1843" w:hanging="850"/>
        <w:jc w:val="both"/>
      </w:pPr>
      <w:r w:rsidRPr="005122E7">
        <w:t>kas nav radies puses vai tās kontrolē esošas personas rīcības dēļ,</w:t>
      </w:r>
    </w:p>
    <w:p w14:paraId="3D7345B3" w14:textId="77777777" w:rsidR="00DB6C96" w:rsidRPr="00D93495" w:rsidRDefault="00DB6C96" w:rsidP="000804C1">
      <w:pPr>
        <w:numPr>
          <w:ilvl w:val="2"/>
          <w:numId w:val="44"/>
        </w:numPr>
        <w:ind w:left="1843" w:hanging="850"/>
        <w:jc w:val="both"/>
      </w:pPr>
      <w:r w:rsidRPr="005122E7">
        <w:t xml:space="preserve">kas padara saistību </w:t>
      </w:r>
      <w:r w:rsidRPr="00D93495">
        <w:t>izpildi ne tikai apgrūtinošu, bet neiespējamu.</w:t>
      </w:r>
    </w:p>
    <w:p w14:paraId="0A45C045" w14:textId="77777777" w:rsidR="00DB6C96" w:rsidRPr="00D93495" w:rsidRDefault="00DB6C96" w:rsidP="000804C1">
      <w:pPr>
        <w:numPr>
          <w:ilvl w:val="1"/>
          <w:numId w:val="44"/>
        </w:numPr>
        <w:ind w:left="993" w:hanging="567"/>
        <w:jc w:val="both"/>
        <w:rPr>
          <w:strike/>
        </w:rPr>
      </w:pPr>
      <w:r w:rsidRPr="000804C1">
        <w:t>Par šādu apstākļu iestāšanos pusei, kura ir cietusi no nepārvaramas varas radītiem</w:t>
      </w:r>
      <w:r w:rsidRPr="00D93495">
        <w:t xml:space="preserve"> apstākļiem, ir pienākums nekavējoties rakstveidā informēt otru pusi. Ja nepārvaramas varas apstākļi turpinās ilgāk nekā 3 (trīs) mēnešus, jebkurai no pusēm ir tiesības izbeigt līguma darbību, rakstveidā informējot par to otru pusi vismaz 10 (desmit) dienas iepriekš. Izpildītājs saņem samaksu par visiem līdz līguma izbeigšanai kvalitatīvi paveiktajiem darbiem, pamatojoties uz Pabeigšanas atskaiti.</w:t>
      </w:r>
    </w:p>
    <w:p w14:paraId="30EDBB2F" w14:textId="577F41B1" w:rsidR="00DB6C96" w:rsidRPr="002C1039" w:rsidRDefault="00DB6C96" w:rsidP="000804C1">
      <w:pPr>
        <w:pStyle w:val="Heading2"/>
        <w:numPr>
          <w:ilvl w:val="0"/>
          <w:numId w:val="44"/>
        </w:numPr>
        <w:jc w:val="center"/>
        <w:rPr>
          <w:rStyle w:val="Heading31"/>
          <w:rFonts w:ascii="Times New Roman" w:hAnsi="Times New Roman"/>
          <w:b/>
        </w:rPr>
      </w:pPr>
      <w:bookmarkStart w:id="324" w:name="_Toc451440524"/>
      <w:r w:rsidRPr="002C1039">
        <w:rPr>
          <w:rStyle w:val="Heading31"/>
          <w:rFonts w:ascii="Times New Roman" w:hAnsi="Times New Roman"/>
          <w:b/>
        </w:rPr>
        <w:t>Strīdu risināšana</w:t>
      </w:r>
      <w:bookmarkEnd w:id="324"/>
    </w:p>
    <w:p w14:paraId="5563676C" w14:textId="77777777" w:rsidR="00DB6C96" w:rsidRPr="005122E7" w:rsidRDefault="00DB6C96" w:rsidP="000804C1">
      <w:pPr>
        <w:numPr>
          <w:ilvl w:val="1"/>
          <w:numId w:val="44"/>
        </w:numPr>
        <w:ind w:left="993" w:hanging="567"/>
        <w:jc w:val="both"/>
      </w:pPr>
      <w:r w:rsidRPr="005122E7">
        <w:t>Visas domstarpības par jautājumiem, kas izriet no šī līguma, risina savstarpējās pārrunās. Ja strīds pārrunās netiek atrisināts, to izskata Latvijas Republikas tiesā saskaņā ar Latvijas Republikas normatīvajiem aktiem.</w:t>
      </w:r>
    </w:p>
    <w:p w14:paraId="61838EBF" w14:textId="75EBBB38" w:rsidR="00DB6C96" w:rsidRPr="002C1039" w:rsidRDefault="00DB6C96" w:rsidP="000804C1">
      <w:pPr>
        <w:pStyle w:val="Heading2"/>
        <w:numPr>
          <w:ilvl w:val="0"/>
          <w:numId w:val="44"/>
        </w:numPr>
        <w:jc w:val="center"/>
        <w:rPr>
          <w:rStyle w:val="Heading31"/>
          <w:rFonts w:ascii="Times New Roman" w:hAnsi="Times New Roman"/>
          <w:b/>
        </w:rPr>
      </w:pPr>
      <w:bookmarkStart w:id="325" w:name="_Toc451440525"/>
      <w:r w:rsidRPr="002C1039">
        <w:rPr>
          <w:rStyle w:val="Heading31"/>
          <w:rFonts w:ascii="Times New Roman" w:hAnsi="Times New Roman"/>
          <w:b/>
        </w:rPr>
        <w:t>Papildus noteikumi</w:t>
      </w:r>
      <w:bookmarkEnd w:id="325"/>
    </w:p>
    <w:p w14:paraId="45D4F7DE" w14:textId="77777777" w:rsidR="00DB6C96" w:rsidRPr="005122E7" w:rsidRDefault="00DB6C96" w:rsidP="000804C1">
      <w:pPr>
        <w:numPr>
          <w:ilvl w:val="1"/>
          <w:numId w:val="44"/>
        </w:numPr>
        <w:ind w:left="993" w:hanging="567"/>
        <w:jc w:val="both"/>
      </w:pPr>
      <w:r w:rsidRPr="005122E7">
        <w:t>Pasūtītājam ir tiesības sniegt visas ar līguma noslēgšanu un izpildi saistītās ziņas citām iestādēm, kurām ir tiesības pieprasīt un saņemt šīs ziņas saistībā ar ārējā normatīvajā aktā noteikto uzdevumu vai funkciju izpildi.</w:t>
      </w:r>
    </w:p>
    <w:p w14:paraId="1635E029" w14:textId="77777777" w:rsidR="00DB6C96" w:rsidRPr="00D85BF8" w:rsidRDefault="00DB6C96" w:rsidP="000804C1">
      <w:pPr>
        <w:numPr>
          <w:ilvl w:val="1"/>
          <w:numId w:val="44"/>
        </w:numPr>
        <w:ind w:left="993" w:hanging="567"/>
        <w:jc w:val="both"/>
      </w:pPr>
      <w:r>
        <w:t>Līgums stājas spēkā pēc abpusējas parakstīšanas un ir spēkā līdz līgto saistību izpildei.</w:t>
      </w:r>
    </w:p>
    <w:p w14:paraId="2BE53693" w14:textId="77777777" w:rsidR="00DB6C96" w:rsidRPr="0053547A" w:rsidRDefault="00DB6C96" w:rsidP="000804C1">
      <w:pPr>
        <w:numPr>
          <w:ilvl w:val="1"/>
          <w:numId w:val="44"/>
        </w:numPr>
        <w:ind w:left="993" w:hanging="567"/>
        <w:jc w:val="both"/>
      </w:pPr>
      <w:r>
        <w:t xml:space="preserve">Līgumam pievienoti zemāk uzskaitītie dokumenti, kas ir līguma pielikumi un </w:t>
      </w:r>
      <w:r w:rsidRPr="0053547A">
        <w:t>neatņemama sastāvdaļa:</w:t>
      </w:r>
    </w:p>
    <w:tbl>
      <w:tblPr>
        <w:tblW w:w="6466" w:type="dxa"/>
        <w:tblInd w:w="48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466"/>
      </w:tblGrid>
      <w:tr w:rsidR="00DB6C96" w:rsidRPr="0053547A" w14:paraId="1AB30517" w14:textId="77777777" w:rsidTr="00611971">
        <w:trPr>
          <w:trHeight w:val="284"/>
        </w:trPr>
        <w:tc>
          <w:tcPr>
            <w:tcW w:w="6466" w:type="dxa"/>
            <w:tcBorders>
              <w:top w:val="nil"/>
              <w:left w:val="nil"/>
              <w:bottom w:val="nil"/>
              <w:right w:val="nil"/>
            </w:tcBorders>
          </w:tcPr>
          <w:p w14:paraId="136B694A" w14:textId="5BAC5748" w:rsidR="00DB6C96" w:rsidRPr="0053547A" w:rsidRDefault="00DB6C96" w:rsidP="00611971">
            <w:pPr>
              <w:ind w:left="511"/>
              <w:jc w:val="both"/>
            </w:pPr>
            <w:r w:rsidRPr="0053547A">
              <w:t xml:space="preserve">1. pielikums </w:t>
            </w:r>
            <w:r w:rsidR="009355E3">
              <w:t>Izpildītāja piedāvājums iepirkumā</w:t>
            </w:r>
          </w:p>
        </w:tc>
      </w:tr>
      <w:tr w:rsidR="00DB6C96" w:rsidRPr="0053547A" w14:paraId="7BF2A332" w14:textId="77777777" w:rsidTr="00611971">
        <w:trPr>
          <w:trHeight w:val="284"/>
        </w:trPr>
        <w:tc>
          <w:tcPr>
            <w:tcW w:w="6466" w:type="dxa"/>
            <w:tcBorders>
              <w:top w:val="nil"/>
              <w:left w:val="nil"/>
              <w:bottom w:val="nil"/>
              <w:right w:val="nil"/>
            </w:tcBorders>
          </w:tcPr>
          <w:p w14:paraId="34715C67" w14:textId="183B23A2" w:rsidR="00DB6C96" w:rsidRPr="0053547A" w:rsidRDefault="00DB6C96" w:rsidP="009355E3">
            <w:pPr>
              <w:ind w:left="511"/>
              <w:jc w:val="both"/>
            </w:pPr>
            <w:r w:rsidRPr="0053547A">
              <w:t>2. pielikums „Darba uzdevums”</w:t>
            </w:r>
          </w:p>
        </w:tc>
      </w:tr>
    </w:tbl>
    <w:p w14:paraId="2283818C" w14:textId="6687A42B" w:rsidR="00DB6C96" w:rsidRPr="002E5FD2" w:rsidRDefault="00DB6C96" w:rsidP="000804C1">
      <w:pPr>
        <w:numPr>
          <w:ilvl w:val="1"/>
          <w:numId w:val="44"/>
        </w:numPr>
        <w:ind w:left="993" w:hanging="567"/>
        <w:jc w:val="both"/>
      </w:pPr>
      <w:r w:rsidRPr="005122E7">
        <w:t>Līgums noslēgts divos eksemplāros latviešu valodā, pa vienam līguma</w:t>
      </w:r>
      <w:r w:rsidRPr="002E5FD2">
        <w:t xml:space="preserve"> eksemplāram uz ....... lapām </w:t>
      </w:r>
      <w:r w:rsidRPr="00F61E1D">
        <w:t xml:space="preserve">ar </w:t>
      </w:r>
      <w:r w:rsidR="00857381">
        <w:t>___</w:t>
      </w:r>
      <w:r w:rsidRPr="00F61E1D">
        <w:t xml:space="preserve"> (</w:t>
      </w:r>
      <w:r w:rsidR="00857381">
        <w:t xml:space="preserve">______) </w:t>
      </w:r>
      <w:r w:rsidRPr="00F61E1D">
        <w:t xml:space="preserve"> pielikumiem</w:t>
      </w:r>
      <w:r w:rsidRPr="002E5FD2">
        <w:t xml:space="preserve"> uz .......lapām katrai pusei.</w:t>
      </w:r>
    </w:p>
    <w:p w14:paraId="2A0D8EDC" w14:textId="77777777" w:rsidR="00DB6C96" w:rsidRPr="002C1039" w:rsidRDefault="00DB6C96" w:rsidP="007F7B2E">
      <w:pPr>
        <w:pStyle w:val="Heading2"/>
        <w:numPr>
          <w:ilvl w:val="0"/>
          <w:numId w:val="0"/>
        </w:numPr>
        <w:rPr>
          <w:rStyle w:val="Heading31"/>
          <w:rFonts w:ascii="Times New Roman" w:hAnsi="Times New Roman"/>
          <w:b/>
        </w:rPr>
      </w:pPr>
      <w:bookmarkStart w:id="326" w:name="_Toc451440526"/>
      <w:r w:rsidRPr="002C1039">
        <w:rPr>
          <w:rStyle w:val="Heading31"/>
          <w:rFonts w:ascii="Times New Roman" w:hAnsi="Times New Roman"/>
          <w:b/>
        </w:rPr>
        <w:t>Pušu rekvizīti:</w:t>
      </w:r>
      <w:bookmarkEnd w:id="326"/>
    </w:p>
    <w:tbl>
      <w:tblPr>
        <w:tblW w:w="9090" w:type="dxa"/>
        <w:tblInd w:w="108" w:type="dxa"/>
        <w:tblLayout w:type="fixed"/>
        <w:tblLook w:val="0000" w:firstRow="0" w:lastRow="0" w:firstColumn="0" w:lastColumn="0" w:noHBand="0" w:noVBand="0"/>
      </w:tblPr>
      <w:tblGrid>
        <w:gridCol w:w="1843"/>
        <w:gridCol w:w="3544"/>
        <w:gridCol w:w="283"/>
        <w:gridCol w:w="3420"/>
      </w:tblGrid>
      <w:tr w:rsidR="008E08EB" w:rsidRPr="00F803FF" w14:paraId="774BBAAB" w14:textId="77777777" w:rsidTr="00A75857">
        <w:tc>
          <w:tcPr>
            <w:tcW w:w="1843" w:type="dxa"/>
            <w:tcBorders>
              <w:bottom w:val="single" w:sz="4" w:space="0" w:color="auto"/>
            </w:tcBorders>
          </w:tcPr>
          <w:p w14:paraId="5C836D1D" w14:textId="77777777" w:rsidR="008E08EB" w:rsidRPr="00F803FF" w:rsidRDefault="008E08EB" w:rsidP="00A75857">
            <w:pPr>
              <w:jc w:val="both"/>
            </w:pPr>
          </w:p>
        </w:tc>
        <w:tc>
          <w:tcPr>
            <w:tcW w:w="3827" w:type="dxa"/>
            <w:gridSpan w:val="2"/>
            <w:tcBorders>
              <w:bottom w:val="single" w:sz="4" w:space="0" w:color="auto"/>
            </w:tcBorders>
          </w:tcPr>
          <w:p w14:paraId="38FDCA67" w14:textId="77777777" w:rsidR="008E08EB" w:rsidRPr="00F803FF" w:rsidRDefault="008E08EB" w:rsidP="00A75857">
            <w:pPr>
              <w:jc w:val="center"/>
            </w:pPr>
            <w:r w:rsidRPr="00F803FF">
              <w:t>Pasūtītājs</w:t>
            </w:r>
          </w:p>
        </w:tc>
        <w:tc>
          <w:tcPr>
            <w:tcW w:w="3420" w:type="dxa"/>
            <w:tcBorders>
              <w:bottom w:val="single" w:sz="4" w:space="0" w:color="auto"/>
            </w:tcBorders>
          </w:tcPr>
          <w:p w14:paraId="7B4A953A" w14:textId="77777777" w:rsidR="008E08EB" w:rsidRPr="00F803FF" w:rsidRDefault="008E08EB" w:rsidP="00A75857">
            <w:pPr>
              <w:jc w:val="center"/>
            </w:pPr>
            <w:r w:rsidRPr="00F803FF">
              <w:t>Izpildītājs</w:t>
            </w:r>
          </w:p>
        </w:tc>
      </w:tr>
      <w:tr w:rsidR="008E08EB" w:rsidRPr="00F803FF" w14:paraId="078CB7AC" w14:textId="77777777" w:rsidTr="00A75857">
        <w:tc>
          <w:tcPr>
            <w:tcW w:w="1843" w:type="dxa"/>
            <w:tcBorders>
              <w:top w:val="single" w:sz="4" w:space="0" w:color="auto"/>
              <w:left w:val="single" w:sz="4" w:space="0" w:color="auto"/>
              <w:bottom w:val="single" w:sz="4" w:space="0" w:color="auto"/>
              <w:right w:val="single" w:sz="4" w:space="0" w:color="auto"/>
            </w:tcBorders>
          </w:tcPr>
          <w:p w14:paraId="2F4521D7" w14:textId="77777777" w:rsidR="008E08EB" w:rsidRPr="00F803FF" w:rsidRDefault="008E08EB" w:rsidP="00A75857">
            <w:pPr>
              <w:jc w:val="both"/>
            </w:pPr>
          </w:p>
        </w:tc>
        <w:tc>
          <w:tcPr>
            <w:tcW w:w="3544" w:type="dxa"/>
            <w:tcBorders>
              <w:top w:val="single" w:sz="4" w:space="0" w:color="auto"/>
              <w:left w:val="single" w:sz="4" w:space="0" w:color="auto"/>
              <w:bottom w:val="single" w:sz="4" w:space="0" w:color="auto"/>
              <w:right w:val="single" w:sz="4" w:space="0" w:color="auto"/>
            </w:tcBorders>
          </w:tcPr>
          <w:p w14:paraId="6FBD36F7" w14:textId="04096975" w:rsidR="008E08EB" w:rsidRPr="00F803FF" w:rsidRDefault="008E08EB" w:rsidP="008E08EB">
            <w:pPr>
              <w:pStyle w:val="Heading3"/>
              <w:spacing w:before="120"/>
            </w:pPr>
            <w:r w:rsidRPr="008E08EB">
              <w:rPr>
                <w:sz w:val="24"/>
                <w:szCs w:val="24"/>
              </w:rPr>
              <w:t>DAUGAVPILS NOVADA DOME</w:t>
            </w:r>
          </w:p>
        </w:tc>
        <w:tc>
          <w:tcPr>
            <w:tcW w:w="3703" w:type="dxa"/>
            <w:gridSpan w:val="2"/>
            <w:tcBorders>
              <w:top w:val="single" w:sz="4" w:space="0" w:color="auto"/>
              <w:left w:val="single" w:sz="4" w:space="0" w:color="auto"/>
              <w:bottom w:val="single" w:sz="4" w:space="0" w:color="auto"/>
              <w:right w:val="single" w:sz="4" w:space="0" w:color="auto"/>
            </w:tcBorders>
          </w:tcPr>
          <w:p w14:paraId="1C050490" w14:textId="590F2531" w:rsidR="008E08EB" w:rsidRPr="00127A8E" w:rsidRDefault="008E08EB" w:rsidP="00A75857">
            <w:pPr>
              <w:jc w:val="both"/>
              <w:rPr>
                <w:b/>
              </w:rPr>
            </w:pPr>
          </w:p>
        </w:tc>
      </w:tr>
      <w:tr w:rsidR="008E08EB" w:rsidRPr="00F803FF" w14:paraId="4B799F51" w14:textId="77777777" w:rsidTr="00A75857">
        <w:tc>
          <w:tcPr>
            <w:tcW w:w="1843" w:type="dxa"/>
            <w:tcBorders>
              <w:top w:val="single" w:sz="4" w:space="0" w:color="auto"/>
              <w:left w:val="single" w:sz="4" w:space="0" w:color="auto"/>
              <w:bottom w:val="single" w:sz="4" w:space="0" w:color="auto"/>
              <w:right w:val="single" w:sz="4" w:space="0" w:color="auto"/>
            </w:tcBorders>
          </w:tcPr>
          <w:p w14:paraId="3C6EED2B" w14:textId="77777777" w:rsidR="008E08EB" w:rsidRPr="00F803FF" w:rsidRDefault="008E08EB" w:rsidP="00A75857">
            <w:pPr>
              <w:jc w:val="both"/>
            </w:pPr>
            <w:r w:rsidRPr="00F803FF">
              <w:t>Reģistrācijas Nr.</w:t>
            </w:r>
          </w:p>
        </w:tc>
        <w:tc>
          <w:tcPr>
            <w:tcW w:w="3544" w:type="dxa"/>
            <w:tcBorders>
              <w:top w:val="single" w:sz="4" w:space="0" w:color="auto"/>
              <w:left w:val="single" w:sz="4" w:space="0" w:color="auto"/>
              <w:bottom w:val="single" w:sz="4" w:space="0" w:color="auto"/>
              <w:right w:val="single" w:sz="4" w:space="0" w:color="auto"/>
            </w:tcBorders>
          </w:tcPr>
          <w:p w14:paraId="068D607E" w14:textId="77777777" w:rsidR="008E08EB" w:rsidRPr="001C2292" w:rsidRDefault="008E08EB" w:rsidP="00A75857">
            <w:pPr>
              <w:jc w:val="both"/>
            </w:pPr>
            <w:r w:rsidRPr="001C2292">
              <w:rPr>
                <w:rStyle w:val="st1"/>
              </w:rPr>
              <w:t>90009117568</w:t>
            </w:r>
          </w:p>
        </w:tc>
        <w:tc>
          <w:tcPr>
            <w:tcW w:w="3703" w:type="dxa"/>
            <w:gridSpan w:val="2"/>
            <w:tcBorders>
              <w:top w:val="single" w:sz="4" w:space="0" w:color="auto"/>
              <w:left w:val="single" w:sz="4" w:space="0" w:color="auto"/>
              <w:bottom w:val="single" w:sz="4" w:space="0" w:color="auto"/>
              <w:right w:val="single" w:sz="4" w:space="0" w:color="auto"/>
            </w:tcBorders>
          </w:tcPr>
          <w:p w14:paraId="78BB7B64" w14:textId="3512C0FD" w:rsidR="008E08EB" w:rsidRPr="00F803FF" w:rsidRDefault="008E08EB" w:rsidP="00A75857">
            <w:pPr>
              <w:jc w:val="both"/>
            </w:pPr>
          </w:p>
        </w:tc>
      </w:tr>
      <w:tr w:rsidR="008E08EB" w:rsidRPr="00F803FF" w14:paraId="1C4B082A" w14:textId="77777777" w:rsidTr="00A75857">
        <w:tc>
          <w:tcPr>
            <w:tcW w:w="1843" w:type="dxa"/>
            <w:tcBorders>
              <w:top w:val="single" w:sz="4" w:space="0" w:color="auto"/>
              <w:left w:val="single" w:sz="4" w:space="0" w:color="auto"/>
              <w:bottom w:val="single" w:sz="4" w:space="0" w:color="auto"/>
              <w:right w:val="single" w:sz="4" w:space="0" w:color="auto"/>
            </w:tcBorders>
          </w:tcPr>
          <w:p w14:paraId="13E1C729" w14:textId="77777777" w:rsidR="008E08EB" w:rsidRPr="00F803FF" w:rsidRDefault="008E08EB" w:rsidP="00A75857">
            <w:pPr>
              <w:jc w:val="both"/>
            </w:pPr>
            <w:r w:rsidRPr="00F803FF">
              <w:t>Adrese</w:t>
            </w:r>
          </w:p>
        </w:tc>
        <w:tc>
          <w:tcPr>
            <w:tcW w:w="3544" w:type="dxa"/>
            <w:tcBorders>
              <w:top w:val="single" w:sz="4" w:space="0" w:color="auto"/>
              <w:left w:val="single" w:sz="4" w:space="0" w:color="auto"/>
              <w:bottom w:val="single" w:sz="4" w:space="0" w:color="auto"/>
              <w:right w:val="single" w:sz="4" w:space="0" w:color="auto"/>
            </w:tcBorders>
          </w:tcPr>
          <w:p w14:paraId="57A2367A" w14:textId="77777777" w:rsidR="008E08EB" w:rsidRPr="001C2292" w:rsidRDefault="008E08EB" w:rsidP="00A75857">
            <w:r w:rsidRPr="001C2292">
              <w:t xml:space="preserve">Rīgas iela 2, Daugavpils, </w:t>
            </w:r>
          </w:p>
          <w:p w14:paraId="0510C436" w14:textId="77777777" w:rsidR="008E08EB" w:rsidRPr="001C2292" w:rsidRDefault="008E08EB" w:rsidP="00A75857">
            <w:r w:rsidRPr="001C2292">
              <w:t>LV-5401</w:t>
            </w:r>
          </w:p>
        </w:tc>
        <w:tc>
          <w:tcPr>
            <w:tcW w:w="3703" w:type="dxa"/>
            <w:gridSpan w:val="2"/>
            <w:tcBorders>
              <w:top w:val="single" w:sz="4" w:space="0" w:color="auto"/>
              <w:left w:val="single" w:sz="4" w:space="0" w:color="auto"/>
              <w:bottom w:val="single" w:sz="4" w:space="0" w:color="auto"/>
              <w:right w:val="single" w:sz="4" w:space="0" w:color="auto"/>
            </w:tcBorders>
          </w:tcPr>
          <w:p w14:paraId="6F43EF95" w14:textId="2B826AE0" w:rsidR="008E08EB" w:rsidRPr="00F803FF" w:rsidRDefault="008E08EB" w:rsidP="00A75857">
            <w:pPr>
              <w:jc w:val="both"/>
            </w:pPr>
          </w:p>
        </w:tc>
      </w:tr>
      <w:tr w:rsidR="008E08EB" w:rsidRPr="00F803FF" w14:paraId="710BE8FC" w14:textId="77777777" w:rsidTr="00A75857">
        <w:tc>
          <w:tcPr>
            <w:tcW w:w="1843" w:type="dxa"/>
            <w:tcBorders>
              <w:top w:val="single" w:sz="4" w:space="0" w:color="auto"/>
              <w:left w:val="single" w:sz="4" w:space="0" w:color="auto"/>
              <w:bottom w:val="single" w:sz="4" w:space="0" w:color="auto"/>
              <w:right w:val="single" w:sz="4" w:space="0" w:color="auto"/>
            </w:tcBorders>
          </w:tcPr>
          <w:p w14:paraId="0584EF6E" w14:textId="77777777" w:rsidR="008E08EB" w:rsidRPr="00F803FF" w:rsidRDefault="008E08EB" w:rsidP="00A75857">
            <w:pPr>
              <w:jc w:val="both"/>
            </w:pPr>
            <w:r w:rsidRPr="00F803FF">
              <w:t>Banka</w:t>
            </w:r>
          </w:p>
        </w:tc>
        <w:tc>
          <w:tcPr>
            <w:tcW w:w="3544" w:type="dxa"/>
            <w:tcBorders>
              <w:top w:val="single" w:sz="4" w:space="0" w:color="auto"/>
              <w:left w:val="single" w:sz="4" w:space="0" w:color="auto"/>
              <w:bottom w:val="single" w:sz="4" w:space="0" w:color="auto"/>
              <w:right w:val="single" w:sz="4" w:space="0" w:color="auto"/>
            </w:tcBorders>
          </w:tcPr>
          <w:p w14:paraId="57E1FCF7" w14:textId="196A2DC0" w:rsidR="008E08EB" w:rsidRPr="001C2292" w:rsidRDefault="008E08EB" w:rsidP="00F240A1">
            <w:r w:rsidRPr="001C2292">
              <w:t xml:space="preserve">Valsts kase , </w:t>
            </w:r>
            <w:bookmarkStart w:id="327" w:name="_GoBack"/>
            <w:bookmarkEnd w:id="327"/>
          </w:p>
        </w:tc>
        <w:tc>
          <w:tcPr>
            <w:tcW w:w="3703" w:type="dxa"/>
            <w:gridSpan w:val="2"/>
            <w:tcBorders>
              <w:top w:val="single" w:sz="4" w:space="0" w:color="auto"/>
              <w:left w:val="single" w:sz="4" w:space="0" w:color="auto"/>
              <w:bottom w:val="single" w:sz="4" w:space="0" w:color="auto"/>
              <w:right w:val="single" w:sz="4" w:space="0" w:color="auto"/>
            </w:tcBorders>
          </w:tcPr>
          <w:p w14:paraId="4190F4CB" w14:textId="454AD95C" w:rsidR="008E08EB" w:rsidRPr="00F803FF" w:rsidRDefault="008E08EB" w:rsidP="00A75857">
            <w:pPr>
              <w:jc w:val="both"/>
            </w:pPr>
          </w:p>
        </w:tc>
      </w:tr>
      <w:tr w:rsidR="008E08EB" w:rsidRPr="00F803FF" w14:paraId="508E4FEA" w14:textId="77777777" w:rsidTr="00A75857">
        <w:tc>
          <w:tcPr>
            <w:tcW w:w="1843" w:type="dxa"/>
            <w:tcBorders>
              <w:top w:val="single" w:sz="4" w:space="0" w:color="auto"/>
              <w:left w:val="single" w:sz="4" w:space="0" w:color="auto"/>
              <w:bottom w:val="single" w:sz="4" w:space="0" w:color="auto"/>
              <w:right w:val="single" w:sz="4" w:space="0" w:color="auto"/>
            </w:tcBorders>
          </w:tcPr>
          <w:p w14:paraId="70F5F232" w14:textId="77777777" w:rsidR="008E08EB" w:rsidRPr="00F803FF" w:rsidRDefault="008E08EB" w:rsidP="00A75857">
            <w:pPr>
              <w:jc w:val="both"/>
            </w:pPr>
            <w:r w:rsidRPr="00F803FF">
              <w:t>Bankas konts</w:t>
            </w:r>
          </w:p>
        </w:tc>
        <w:tc>
          <w:tcPr>
            <w:tcW w:w="3544" w:type="dxa"/>
            <w:tcBorders>
              <w:top w:val="single" w:sz="4" w:space="0" w:color="auto"/>
              <w:left w:val="single" w:sz="4" w:space="0" w:color="auto"/>
              <w:bottom w:val="single" w:sz="4" w:space="0" w:color="auto"/>
              <w:right w:val="single" w:sz="4" w:space="0" w:color="auto"/>
            </w:tcBorders>
          </w:tcPr>
          <w:p w14:paraId="265962AC" w14:textId="33F35755" w:rsidR="008E08EB" w:rsidRPr="001C2292" w:rsidRDefault="008E08EB" w:rsidP="00F240A1">
            <w:r w:rsidRPr="001C2292">
              <w:t xml:space="preserve">Konts: </w:t>
            </w:r>
          </w:p>
        </w:tc>
        <w:tc>
          <w:tcPr>
            <w:tcW w:w="3703" w:type="dxa"/>
            <w:gridSpan w:val="2"/>
            <w:tcBorders>
              <w:top w:val="single" w:sz="4" w:space="0" w:color="auto"/>
              <w:left w:val="single" w:sz="4" w:space="0" w:color="auto"/>
              <w:bottom w:val="single" w:sz="4" w:space="0" w:color="auto"/>
              <w:right w:val="single" w:sz="4" w:space="0" w:color="auto"/>
            </w:tcBorders>
          </w:tcPr>
          <w:p w14:paraId="6B5254DB" w14:textId="63816AEC" w:rsidR="008E08EB" w:rsidRPr="00F803FF" w:rsidRDefault="008E08EB" w:rsidP="00A75857">
            <w:pPr>
              <w:jc w:val="both"/>
            </w:pPr>
          </w:p>
        </w:tc>
      </w:tr>
      <w:tr w:rsidR="008E08EB" w:rsidRPr="00F803FF" w14:paraId="69CA8F25" w14:textId="77777777" w:rsidTr="00A75857">
        <w:tc>
          <w:tcPr>
            <w:tcW w:w="1843" w:type="dxa"/>
            <w:tcBorders>
              <w:top w:val="single" w:sz="4" w:space="0" w:color="auto"/>
              <w:left w:val="single" w:sz="4" w:space="0" w:color="auto"/>
              <w:bottom w:val="single" w:sz="4" w:space="0" w:color="auto"/>
              <w:right w:val="single" w:sz="4" w:space="0" w:color="auto"/>
            </w:tcBorders>
          </w:tcPr>
          <w:p w14:paraId="7E9CB5AC" w14:textId="77777777" w:rsidR="008E08EB" w:rsidRPr="00F803FF" w:rsidRDefault="008E08EB" w:rsidP="00A75857">
            <w:pPr>
              <w:jc w:val="both"/>
            </w:pPr>
          </w:p>
        </w:tc>
        <w:tc>
          <w:tcPr>
            <w:tcW w:w="3544" w:type="dxa"/>
            <w:tcBorders>
              <w:top w:val="single" w:sz="4" w:space="0" w:color="auto"/>
              <w:left w:val="single" w:sz="4" w:space="0" w:color="auto"/>
              <w:bottom w:val="single" w:sz="4" w:space="0" w:color="auto"/>
              <w:right w:val="single" w:sz="4" w:space="0" w:color="auto"/>
            </w:tcBorders>
          </w:tcPr>
          <w:p w14:paraId="5CF27660" w14:textId="77777777" w:rsidR="008E08EB" w:rsidRPr="001C2292" w:rsidRDefault="008E08EB" w:rsidP="00A75857">
            <w:r w:rsidRPr="001C2292">
              <w:t>Tālr.: 65422238</w:t>
            </w:r>
          </w:p>
          <w:p w14:paraId="5CB43A7B" w14:textId="77777777" w:rsidR="008E08EB" w:rsidRPr="001C2292" w:rsidRDefault="008E08EB" w:rsidP="00A75857">
            <w:r w:rsidRPr="001C2292">
              <w:t>Fakss:65476810</w:t>
            </w:r>
          </w:p>
        </w:tc>
        <w:tc>
          <w:tcPr>
            <w:tcW w:w="3703" w:type="dxa"/>
            <w:gridSpan w:val="2"/>
            <w:tcBorders>
              <w:top w:val="single" w:sz="4" w:space="0" w:color="auto"/>
              <w:left w:val="single" w:sz="4" w:space="0" w:color="auto"/>
              <w:bottom w:val="single" w:sz="4" w:space="0" w:color="auto"/>
              <w:right w:val="single" w:sz="4" w:space="0" w:color="auto"/>
            </w:tcBorders>
          </w:tcPr>
          <w:p w14:paraId="3D1F0333" w14:textId="76EFCB07" w:rsidR="008E08EB" w:rsidRPr="00F803FF" w:rsidRDefault="008E08EB" w:rsidP="00A75857">
            <w:pPr>
              <w:jc w:val="both"/>
            </w:pPr>
          </w:p>
        </w:tc>
      </w:tr>
      <w:tr w:rsidR="008E08EB" w:rsidRPr="00F803FF" w14:paraId="225A1B80" w14:textId="77777777" w:rsidTr="00A75857">
        <w:tc>
          <w:tcPr>
            <w:tcW w:w="1843" w:type="dxa"/>
            <w:tcBorders>
              <w:top w:val="single" w:sz="4" w:space="0" w:color="auto"/>
              <w:left w:val="single" w:sz="4" w:space="0" w:color="auto"/>
              <w:bottom w:val="single" w:sz="4" w:space="0" w:color="auto"/>
              <w:right w:val="single" w:sz="4" w:space="0" w:color="auto"/>
            </w:tcBorders>
          </w:tcPr>
          <w:p w14:paraId="1AE2738F" w14:textId="77777777" w:rsidR="008E08EB" w:rsidRPr="00F803FF" w:rsidRDefault="008E08EB" w:rsidP="00A75857">
            <w:pPr>
              <w:jc w:val="both"/>
            </w:pPr>
            <w:r w:rsidRPr="00F803FF">
              <w:lastRenderedPageBreak/>
              <w:t>Pušu paraksti</w:t>
            </w:r>
            <w:r>
              <w:t>:</w:t>
            </w:r>
          </w:p>
        </w:tc>
        <w:tc>
          <w:tcPr>
            <w:tcW w:w="3544" w:type="dxa"/>
            <w:tcBorders>
              <w:top w:val="single" w:sz="4" w:space="0" w:color="auto"/>
              <w:left w:val="single" w:sz="4" w:space="0" w:color="auto"/>
              <w:bottom w:val="single" w:sz="4" w:space="0" w:color="auto"/>
              <w:right w:val="single" w:sz="4" w:space="0" w:color="auto"/>
            </w:tcBorders>
          </w:tcPr>
          <w:p w14:paraId="1E8F959C" w14:textId="77777777" w:rsidR="008E08EB" w:rsidRPr="001C2292" w:rsidRDefault="008E08EB" w:rsidP="008E08EB">
            <w:pPr>
              <w:spacing w:before="120"/>
            </w:pPr>
          </w:p>
        </w:tc>
        <w:tc>
          <w:tcPr>
            <w:tcW w:w="3703" w:type="dxa"/>
            <w:gridSpan w:val="2"/>
            <w:tcBorders>
              <w:top w:val="single" w:sz="4" w:space="0" w:color="auto"/>
              <w:left w:val="single" w:sz="4" w:space="0" w:color="auto"/>
              <w:bottom w:val="single" w:sz="4" w:space="0" w:color="auto"/>
              <w:right w:val="single" w:sz="4" w:space="0" w:color="auto"/>
            </w:tcBorders>
          </w:tcPr>
          <w:p w14:paraId="7E5873A9" w14:textId="541C1CED" w:rsidR="008E08EB" w:rsidRPr="00F803FF" w:rsidRDefault="008E08EB" w:rsidP="00A75857">
            <w:pPr>
              <w:jc w:val="both"/>
            </w:pPr>
          </w:p>
        </w:tc>
      </w:tr>
      <w:tr w:rsidR="008E08EB" w:rsidRPr="00F803FF" w14:paraId="3713BCFB" w14:textId="77777777" w:rsidTr="00A75857">
        <w:tc>
          <w:tcPr>
            <w:tcW w:w="1843" w:type="dxa"/>
            <w:tcBorders>
              <w:top w:val="single" w:sz="4" w:space="0" w:color="auto"/>
              <w:left w:val="single" w:sz="4" w:space="0" w:color="auto"/>
              <w:bottom w:val="single" w:sz="4" w:space="0" w:color="auto"/>
              <w:right w:val="single" w:sz="4" w:space="0" w:color="auto"/>
            </w:tcBorders>
          </w:tcPr>
          <w:p w14:paraId="75DDAFC6" w14:textId="77777777" w:rsidR="008E08EB" w:rsidRPr="00F803FF" w:rsidRDefault="008E08EB" w:rsidP="00A75857">
            <w:pPr>
              <w:jc w:val="both"/>
            </w:pPr>
          </w:p>
        </w:tc>
        <w:tc>
          <w:tcPr>
            <w:tcW w:w="3544" w:type="dxa"/>
            <w:tcBorders>
              <w:top w:val="single" w:sz="4" w:space="0" w:color="auto"/>
              <w:left w:val="single" w:sz="4" w:space="0" w:color="auto"/>
              <w:bottom w:val="single" w:sz="4" w:space="0" w:color="auto"/>
              <w:right w:val="single" w:sz="4" w:space="0" w:color="auto"/>
            </w:tcBorders>
          </w:tcPr>
          <w:p w14:paraId="54AD3A8F" w14:textId="0DB0D65B" w:rsidR="008E08EB" w:rsidRPr="001C2292" w:rsidRDefault="008E08EB" w:rsidP="00A75857">
            <w:pPr>
              <w:jc w:val="right"/>
            </w:pPr>
          </w:p>
        </w:tc>
        <w:tc>
          <w:tcPr>
            <w:tcW w:w="3703" w:type="dxa"/>
            <w:gridSpan w:val="2"/>
            <w:tcBorders>
              <w:top w:val="single" w:sz="4" w:space="0" w:color="auto"/>
              <w:left w:val="single" w:sz="4" w:space="0" w:color="auto"/>
              <w:bottom w:val="single" w:sz="4" w:space="0" w:color="auto"/>
              <w:right w:val="single" w:sz="4" w:space="0" w:color="auto"/>
            </w:tcBorders>
          </w:tcPr>
          <w:p w14:paraId="14AC7511" w14:textId="558E8EF5" w:rsidR="008E08EB" w:rsidRPr="00F803FF" w:rsidRDefault="008E08EB" w:rsidP="00A75857">
            <w:pPr>
              <w:jc w:val="right"/>
            </w:pPr>
          </w:p>
        </w:tc>
      </w:tr>
      <w:bookmarkEnd w:id="290"/>
      <w:bookmarkEnd w:id="291"/>
      <w:bookmarkEnd w:id="292"/>
      <w:bookmarkEnd w:id="293"/>
      <w:bookmarkEnd w:id="294"/>
      <w:bookmarkEnd w:id="295"/>
      <w:bookmarkEnd w:id="296"/>
      <w:bookmarkEnd w:id="297"/>
      <w:bookmarkEnd w:id="298"/>
      <w:bookmarkEnd w:id="299"/>
      <w:bookmarkEnd w:id="300"/>
      <w:bookmarkEnd w:id="301"/>
      <w:bookmarkEnd w:id="310"/>
    </w:tbl>
    <w:p w14:paraId="3EAA1AFF" w14:textId="77777777" w:rsidR="00DB6C96" w:rsidRPr="00F61E1D" w:rsidRDefault="00DB6C96" w:rsidP="00F44F63">
      <w:pPr>
        <w:pStyle w:val="Heading3"/>
        <w:spacing w:before="120"/>
        <w:rPr>
          <w:lang w:eastAsia="ar-SA"/>
        </w:rPr>
      </w:pPr>
    </w:p>
    <w:sectPr w:rsidR="00DB6C96" w:rsidRPr="00F61E1D" w:rsidSect="00200E14">
      <w:footerReference w:type="even" r:id="rId21"/>
      <w:footerReference w:type="default" r:id="rId22"/>
      <w:pgSz w:w="11907" w:h="16840" w:code="9"/>
      <w:pgMar w:top="1134" w:right="867" w:bottom="1134" w:left="1701" w:header="709"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06E8E8" w14:textId="77777777" w:rsidR="001268E2" w:rsidRDefault="001268E2" w:rsidP="006862F9">
      <w:r>
        <w:separator/>
      </w:r>
    </w:p>
  </w:endnote>
  <w:endnote w:type="continuationSeparator" w:id="0">
    <w:p w14:paraId="70D29C61" w14:textId="77777777" w:rsidR="001268E2" w:rsidRDefault="001268E2" w:rsidP="00686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auto"/>
    <w:pitch w:val="variable"/>
    <w:sig w:usb0="00000003"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20002A87" w:usb1="00000000" w:usb2="00000000" w:usb3="00000000" w:csb0="000001FF" w:csb1="00000000"/>
  </w:font>
  <w:font w:name="Tahoma">
    <w:panose1 w:val="020B0604030504040204"/>
    <w:charset w:val="BA"/>
    <w:family w:val="swiss"/>
    <w:pitch w:val="variable"/>
    <w:sig w:usb0="E1002EFF" w:usb1="C000605B" w:usb2="00000029" w:usb3="00000000" w:csb0="000101FF" w:csb1="00000000"/>
  </w:font>
  <w:font w:name="ArialMT">
    <w:altName w:val="Arial"/>
    <w:charset w:val="00"/>
    <w:family w:val="swiss"/>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C4F5DB" w14:textId="77777777" w:rsidR="00D9011A" w:rsidRPr="00477142" w:rsidRDefault="00D9011A" w:rsidP="004771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0D9604" w14:textId="3E326C00" w:rsidR="00D9011A" w:rsidRPr="00477142" w:rsidRDefault="00D9011A" w:rsidP="0047714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C2A53E" w14:textId="77777777" w:rsidR="00D9011A" w:rsidRDefault="00D9011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F5BF38" w14:textId="77777777" w:rsidR="00D9011A" w:rsidRPr="00477142" w:rsidRDefault="00D9011A" w:rsidP="00477142">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78BA66" w14:textId="77777777" w:rsidR="00D9011A" w:rsidRDefault="00D9011A">
    <w:pPr>
      <w:pStyle w:val="Footer"/>
      <w:pBdr>
        <w:top w:val="single" w:sz="4" w:space="1" w:color="auto"/>
      </w:pBdr>
      <w:ind w:right="36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BF3C92" w14:textId="77777777" w:rsidR="001268E2" w:rsidRDefault="001268E2" w:rsidP="006862F9">
      <w:r>
        <w:separator/>
      </w:r>
    </w:p>
  </w:footnote>
  <w:footnote w:type="continuationSeparator" w:id="0">
    <w:p w14:paraId="1CE4867A" w14:textId="77777777" w:rsidR="001268E2" w:rsidRDefault="001268E2" w:rsidP="006862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ED4874" w14:textId="77777777" w:rsidR="00D9011A" w:rsidRDefault="00D901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A2C833" w14:textId="77777777" w:rsidR="00D9011A" w:rsidRDefault="00D9011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448F7C" w14:textId="77777777" w:rsidR="00D9011A" w:rsidRDefault="00D901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2"/>
    <w:multiLevelType w:val="multilevel"/>
    <w:tmpl w:val="00000012"/>
    <w:name w:val="WWNum3"/>
    <w:lvl w:ilvl="0">
      <w:start w:val="3"/>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1">
    <w:nsid w:val="00CE0E0C"/>
    <w:multiLevelType w:val="multilevel"/>
    <w:tmpl w:val="D0E0C630"/>
    <w:lvl w:ilvl="0">
      <w:start w:val="12"/>
      <w:numFmt w:val="decimal"/>
      <w:lvlText w:val="%1."/>
      <w:lvlJc w:val="left"/>
      <w:pPr>
        <w:ind w:left="1353" w:hanging="360"/>
      </w:pPr>
      <w:rPr>
        <w:rFonts w:hint="default"/>
      </w:rPr>
    </w:lvl>
    <w:lvl w:ilvl="1">
      <w:start w:val="1"/>
      <w:numFmt w:val="decimal"/>
      <w:isLgl/>
      <w:lvlText w:val="%1.%2."/>
      <w:lvlJc w:val="left"/>
      <w:pPr>
        <w:ind w:left="1473" w:hanging="48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2">
    <w:nsid w:val="058B5854"/>
    <w:multiLevelType w:val="multilevel"/>
    <w:tmpl w:val="943EA77A"/>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76F5891"/>
    <w:multiLevelType w:val="hybridMultilevel"/>
    <w:tmpl w:val="28A2239E"/>
    <w:lvl w:ilvl="0" w:tplc="A0A20D94">
      <w:start w:val="6"/>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
    <w:nsid w:val="0839197A"/>
    <w:multiLevelType w:val="multilevel"/>
    <w:tmpl w:val="7CC636BA"/>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097E6425"/>
    <w:multiLevelType w:val="singleLevel"/>
    <w:tmpl w:val="03E6EA48"/>
    <w:lvl w:ilvl="0">
      <w:start w:val="1"/>
      <w:numFmt w:val="bullet"/>
      <w:pStyle w:val="Normalnumbered"/>
      <w:lvlText w:val=""/>
      <w:lvlJc w:val="left"/>
      <w:pPr>
        <w:tabs>
          <w:tab w:val="num" w:pos="360"/>
        </w:tabs>
        <w:ind w:left="360" w:hanging="360"/>
      </w:pPr>
      <w:rPr>
        <w:rFonts w:ascii="Symbol" w:hAnsi="Symbol" w:hint="default"/>
      </w:rPr>
    </w:lvl>
  </w:abstractNum>
  <w:abstractNum w:abstractNumId="6">
    <w:nsid w:val="0B4221FE"/>
    <w:multiLevelType w:val="multilevel"/>
    <w:tmpl w:val="81284418"/>
    <w:lvl w:ilvl="0">
      <w:start w:val="4"/>
      <w:numFmt w:val="decimal"/>
      <w:lvlText w:val="%1."/>
      <w:lvlJc w:val="left"/>
      <w:pPr>
        <w:ind w:left="360" w:hanging="360"/>
      </w:pPr>
      <w:rPr>
        <w:rFonts w:eastAsia="Times New Roman" w:hint="default"/>
        <w:color w:val="auto"/>
        <w:sz w:val="22"/>
      </w:rPr>
    </w:lvl>
    <w:lvl w:ilvl="1">
      <w:start w:val="5"/>
      <w:numFmt w:val="decimal"/>
      <w:lvlText w:val="%1.%2."/>
      <w:lvlJc w:val="left"/>
      <w:pPr>
        <w:ind w:left="360" w:hanging="360"/>
      </w:pPr>
      <w:rPr>
        <w:rFonts w:eastAsia="Times New Roman" w:hint="default"/>
        <w:color w:val="auto"/>
        <w:sz w:val="22"/>
      </w:rPr>
    </w:lvl>
    <w:lvl w:ilvl="2">
      <w:start w:val="1"/>
      <w:numFmt w:val="decimal"/>
      <w:lvlText w:val="%1.%2.%3."/>
      <w:lvlJc w:val="left"/>
      <w:pPr>
        <w:ind w:left="720" w:hanging="720"/>
      </w:pPr>
      <w:rPr>
        <w:rFonts w:eastAsia="Times New Roman" w:hint="default"/>
        <w:color w:val="auto"/>
        <w:sz w:val="22"/>
      </w:rPr>
    </w:lvl>
    <w:lvl w:ilvl="3">
      <w:start w:val="1"/>
      <w:numFmt w:val="decimal"/>
      <w:lvlText w:val="%1.%2.%3.%4."/>
      <w:lvlJc w:val="left"/>
      <w:pPr>
        <w:ind w:left="720" w:hanging="720"/>
      </w:pPr>
      <w:rPr>
        <w:rFonts w:eastAsia="Times New Roman" w:hint="default"/>
        <w:color w:val="auto"/>
        <w:sz w:val="22"/>
      </w:rPr>
    </w:lvl>
    <w:lvl w:ilvl="4">
      <w:start w:val="1"/>
      <w:numFmt w:val="decimal"/>
      <w:lvlText w:val="%1.%2.%3.%4.%5."/>
      <w:lvlJc w:val="left"/>
      <w:pPr>
        <w:ind w:left="1080" w:hanging="1080"/>
      </w:pPr>
      <w:rPr>
        <w:rFonts w:eastAsia="Times New Roman" w:hint="default"/>
        <w:color w:val="auto"/>
        <w:sz w:val="22"/>
      </w:rPr>
    </w:lvl>
    <w:lvl w:ilvl="5">
      <w:start w:val="1"/>
      <w:numFmt w:val="decimal"/>
      <w:lvlText w:val="%1.%2.%3.%4.%5.%6."/>
      <w:lvlJc w:val="left"/>
      <w:pPr>
        <w:ind w:left="1080" w:hanging="1080"/>
      </w:pPr>
      <w:rPr>
        <w:rFonts w:eastAsia="Times New Roman" w:hint="default"/>
        <w:color w:val="auto"/>
        <w:sz w:val="22"/>
      </w:rPr>
    </w:lvl>
    <w:lvl w:ilvl="6">
      <w:start w:val="1"/>
      <w:numFmt w:val="decimal"/>
      <w:lvlText w:val="%1.%2.%3.%4.%5.%6.%7."/>
      <w:lvlJc w:val="left"/>
      <w:pPr>
        <w:ind w:left="1440" w:hanging="1440"/>
      </w:pPr>
      <w:rPr>
        <w:rFonts w:eastAsia="Times New Roman" w:hint="default"/>
        <w:color w:val="auto"/>
        <w:sz w:val="22"/>
      </w:rPr>
    </w:lvl>
    <w:lvl w:ilvl="7">
      <w:start w:val="1"/>
      <w:numFmt w:val="decimal"/>
      <w:lvlText w:val="%1.%2.%3.%4.%5.%6.%7.%8."/>
      <w:lvlJc w:val="left"/>
      <w:pPr>
        <w:ind w:left="1440" w:hanging="1440"/>
      </w:pPr>
      <w:rPr>
        <w:rFonts w:eastAsia="Times New Roman" w:hint="default"/>
        <w:color w:val="auto"/>
        <w:sz w:val="22"/>
      </w:rPr>
    </w:lvl>
    <w:lvl w:ilvl="8">
      <w:start w:val="1"/>
      <w:numFmt w:val="decimal"/>
      <w:lvlText w:val="%1.%2.%3.%4.%5.%6.%7.%8.%9."/>
      <w:lvlJc w:val="left"/>
      <w:pPr>
        <w:ind w:left="1800" w:hanging="1800"/>
      </w:pPr>
      <w:rPr>
        <w:rFonts w:eastAsia="Times New Roman" w:hint="default"/>
        <w:color w:val="auto"/>
        <w:sz w:val="22"/>
      </w:rPr>
    </w:lvl>
  </w:abstractNum>
  <w:abstractNum w:abstractNumId="7">
    <w:nsid w:val="0D982C3E"/>
    <w:multiLevelType w:val="multilevel"/>
    <w:tmpl w:val="61F8D9C0"/>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0FA611AC"/>
    <w:multiLevelType w:val="multilevel"/>
    <w:tmpl w:val="77240888"/>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08856EF"/>
    <w:multiLevelType w:val="multilevel"/>
    <w:tmpl w:val="A1F8457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1994AE6"/>
    <w:multiLevelType w:val="hybridMultilevel"/>
    <w:tmpl w:val="3336FB6E"/>
    <w:lvl w:ilvl="0" w:tplc="0426000F">
      <w:start w:val="1"/>
      <w:numFmt w:val="decimal"/>
      <w:lvlText w:val="%1."/>
      <w:lvlJc w:val="left"/>
      <w:pPr>
        <w:tabs>
          <w:tab w:val="num" w:pos="360"/>
        </w:tabs>
        <w:ind w:left="36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1">
    <w:nsid w:val="13EA286F"/>
    <w:multiLevelType w:val="multilevel"/>
    <w:tmpl w:val="D9E4C37E"/>
    <w:lvl w:ilvl="0">
      <w:start w:val="1"/>
      <w:numFmt w:val="decimal"/>
      <w:lvlText w:val="%1."/>
      <w:lvlJc w:val="left"/>
      <w:pPr>
        <w:tabs>
          <w:tab w:val="num" w:pos="360"/>
        </w:tabs>
        <w:ind w:left="360" w:hanging="360"/>
      </w:pPr>
      <w:rPr>
        <w:rFonts w:cs="Times New Roman" w:hint="default"/>
      </w:rPr>
    </w:lvl>
    <w:lvl w:ilvl="1">
      <w:start w:val="1"/>
      <w:numFmt w:val="decimal"/>
      <w:suff w:val="space"/>
      <w:lvlText w:val="%1.%2."/>
      <w:lvlJc w:val="left"/>
      <w:pPr>
        <w:ind w:left="716" w:hanging="432"/>
      </w:pPr>
      <w:rPr>
        <w:rFonts w:cs="Times New Roman" w:hint="default"/>
        <w:i w:val="0"/>
        <w:iCs/>
        <w:strike w:val="0"/>
        <w:color w:val="auto"/>
        <w:sz w:val="24"/>
        <w:szCs w:val="24"/>
      </w:rPr>
    </w:lvl>
    <w:lvl w:ilvl="2">
      <w:start w:val="1"/>
      <w:numFmt w:val="decimal"/>
      <w:pStyle w:val="naisf"/>
      <w:lvlText w:val="%1.%2.%3."/>
      <w:lvlJc w:val="left"/>
      <w:pPr>
        <w:tabs>
          <w:tab w:val="num" w:pos="1639"/>
        </w:tabs>
        <w:ind w:left="1639" w:hanging="504"/>
      </w:pPr>
      <w:rPr>
        <w:rFonts w:cs="Times New Roman" w:hint="default"/>
        <w:i w:val="0"/>
        <w:color w:val="auto"/>
        <w:sz w:val="24"/>
        <w:szCs w:val="24"/>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2">
    <w:nsid w:val="164D3291"/>
    <w:multiLevelType w:val="hybridMultilevel"/>
    <w:tmpl w:val="C700E632"/>
    <w:lvl w:ilvl="0" w:tplc="5734C1E6">
      <w:start w:val="1"/>
      <w:numFmt w:val="decimal"/>
      <w:lvlText w:val="%1)"/>
      <w:lvlJc w:val="left"/>
      <w:pPr>
        <w:tabs>
          <w:tab w:val="num" w:pos="2040"/>
        </w:tabs>
        <w:ind w:left="2040" w:hanging="360"/>
      </w:pPr>
      <w:rPr>
        <w:rFonts w:cs="Times New Roman" w:hint="default"/>
      </w:rPr>
    </w:lvl>
    <w:lvl w:ilvl="1" w:tplc="9BBAD582">
      <w:start w:val="1"/>
      <w:numFmt w:val="decimal"/>
      <w:lvlText w:val="%2."/>
      <w:lvlJc w:val="left"/>
      <w:pPr>
        <w:tabs>
          <w:tab w:val="num" w:pos="2760"/>
        </w:tabs>
        <w:ind w:left="2760" w:hanging="360"/>
      </w:pPr>
      <w:rPr>
        <w:rFonts w:cs="Times New Roman" w:hint="default"/>
      </w:rPr>
    </w:lvl>
    <w:lvl w:ilvl="2" w:tplc="0409001B" w:tentative="1">
      <w:start w:val="1"/>
      <w:numFmt w:val="lowerRoman"/>
      <w:lvlText w:val="%3."/>
      <w:lvlJc w:val="right"/>
      <w:pPr>
        <w:tabs>
          <w:tab w:val="num" w:pos="3480"/>
        </w:tabs>
        <w:ind w:left="3480" w:hanging="180"/>
      </w:pPr>
      <w:rPr>
        <w:rFonts w:cs="Times New Roman"/>
      </w:rPr>
    </w:lvl>
    <w:lvl w:ilvl="3" w:tplc="0409000F" w:tentative="1">
      <w:start w:val="1"/>
      <w:numFmt w:val="decimal"/>
      <w:lvlText w:val="%4."/>
      <w:lvlJc w:val="left"/>
      <w:pPr>
        <w:tabs>
          <w:tab w:val="num" w:pos="4200"/>
        </w:tabs>
        <w:ind w:left="4200" w:hanging="360"/>
      </w:pPr>
      <w:rPr>
        <w:rFonts w:cs="Times New Roman"/>
      </w:rPr>
    </w:lvl>
    <w:lvl w:ilvl="4" w:tplc="04090019" w:tentative="1">
      <w:start w:val="1"/>
      <w:numFmt w:val="lowerLetter"/>
      <w:lvlText w:val="%5."/>
      <w:lvlJc w:val="left"/>
      <w:pPr>
        <w:tabs>
          <w:tab w:val="num" w:pos="4920"/>
        </w:tabs>
        <w:ind w:left="4920" w:hanging="360"/>
      </w:pPr>
      <w:rPr>
        <w:rFonts w:cs="Times New Roman"/>
      </w:rPr>
    </w:lvl>
    <w:lvl w:ilvl="5" w:tplc="0409001B" w:tentative="1">
      <w:start w:val="1"/>
      <w:numFmt w:val="lowerRoman"/>
      <w:lvlText w:val="%6."/>
      <w:lvlJc w:val="right"/>
      <w:pPr>
        <w:tabs>
          <w:tab w:val="num" w:pos="5640"/>
        </w:tabs>
        <w:ind w:left="5640" w:hanging="180"/>
      </w:pPr>
      <w:rPr>
        <w:rFonts w:cs="Times New Roman"/>
      </w:rPr>
    </w:lvl>
    <w:lvl w:ilvl="6" w:tplc="0409000F" w:tentative="1">
      <w:start w:val="1"/>
      <w:numFmt w:val="decimal"/>
      <w:lvlText w:val="%7."/>
      <w:lvlJc w:val="left"/>
      <w:pPr>
        <w:tabs>
          <w:tab w:val="num" w:pos="6360"/>
        </w:tabs>
        <w:ind w:left="6360" w:hanging="360"/>
      </w:pPr>
      <w:rPr>
        <w:rFonts w:cs="Times New Roman"/>
      </w:rPr>
    </w:lvl>
    <w:lvl w:ilvl="7" w:tplc="04090019" w:tentative="1">
      <w:start w:val="1"/>
      <w:numFmt w:val="lowerLetter"/>
      <w:lvlText w:val="%8."/>
      <w:lvlJc w:val="left"/>
      <w:pPr>
        <w:tabs>
          <w:tab w:val="num" w:pos="7080"/>
        </w:tabs>
        <w:ind w:left="7080" w:hanging="360"/>
      </w:pPr>
      <w:rPr>
        <w:rFonts w:cs="Times New Roman"/>
      </w:rPr>
    </w:lvl>
    <w:lvl w:ilvl="8" w:tplc="0409001B" w:tentative="1">
      <w:start w:val="1"/>
      <w:numFmt w:val="lowerRoman"/>
      <w:lvlText w:val="%9."/>
      <w:lvlJc w:val="right"/>
      <w:pPr>
        <w:tabs>
          <w:tab w:val="num" w:pos="7800"/>
        </w:tabs>
        <w:ind w:left="7800" w:hanging="180"/>
      </w:pPr>
      <w:rPr>
        <w:rFonts w:cs="Times New Roman"/>
      </w:rPr>
    </w:lvl>
  </w:abstractNum>
  <w:abstractNum w:abstractNumId="13">
    <w:nsid w:val="1D267609"/>
    <w:multiLevelType w:val="multilevel"/>
    <w:tmpl w:val="2B2EC972"/>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1DA9070A"/>
    <w:multiLevelType w:val="hybridMultilevel"/>
    <w:tmpl w:val="E6502878"/>
    <w:lvl w:ilvl="0" w:tplc="8542A57A">
      <w:start w:val="1"/>
      <w:numFmt w:val="decimal"/>
      <w:lvlText w:val="%1)"/>
      <w:lvlJc w:val="left"/>
      <w:pPr>
        <w:tabs>
          <w:tab w:val="num" w:pos="2580"/>
        </w:tabs>
        <w:ind w:left="2580" w:hanging="360"/>
      </w:pPr>
      <w:rPr>
        <w:rFonts w:cs="Times New Roman" w:hint="default"/>
      </w:rPr>
    </w:lvl>
    <w:lvl w:ilvl="1" w:tplc="E9ACE85E">
      <w:start w:val="1"/>
      <w:numFmt w:val="lowerLetter"/>
      <w:lvlText w:val="%2."/>
      <w:lvlJc w:val="left"/>
      <w:pPr>
        <w:tabs>
          <w:tab w:val="num" w:pos="3300"/>
        </w:tabs>
        <w:ind w:left="3300" w:hanging="360"/>
      </w:pPr>
      <w:rPr>
        <w:rFonts w:cs="Times New Roman"/>
      </w:rPr>
    </w:lvl>
    <w:lvl w:ilvl="2" w:tplc="12827EE2">
      <w:start w:val="1"/>
      <w:numFmt w:val="lowerRoman"/>
      <w:lvlText w:val="%3."/>
      <w:lvlJc w:val="right"/>
      <w:pPr>
        <w:tabs>
          <w:tab w:val="num" w:pos="4020"/>
        </w:tabs>
        <w:ind w:left="4020" w:hanging="180"/>
      </w:pPr>
      <w:rPr>
        <w:rFonts w:cs="Times New Roman"/>
      </w:rPr>
    </w:lvl>
    <w:lvl w:ilvl="3" w:tplc="16482ABE">
      <w:start w:val="1"/>
      <w:numFmt w:val="decimal"/>
      <w:lvlText w:val="%4."/>
      <w:lvlJc w:val="left"/>
      <w:pPr>
        <w:tabs>
          <w:tab w:val="num" w:pos="3479"/>
        </w:tabs>
        <w:ind w:left="3479" w:hanging="360"/>
      </w:pPr>
      <w:rPr>
        <w:rFonts w:cs="Times New Roman" w:hint="default"/>
      </w:rPr>
    </w:lvl>
    <w:lvl w:ilvl="4" w:tplc="0AAE35C6">
      <w:start w:val="1"/>
      <w:numFmt w:val="decimal"/>
      <w:lvlText w:val="%5."/>
      <w:lvlJc w:val="left"/>
      <w:pPr>
        <w:tabs>
          <w:tab w:val="num" w:pos="5460"/>
        </w:tabs>
        <w:ind w:left="5460" w:hanging="360"/>
      </w:pPr>
      <w:rPr>
        <w:rFonts w:cs="Times New Roman" w:hint="default"/>
      </w:rPr>
    </w:lvl>
    <w:lvl w:ilvl="5" w:tplc="4FB07AAA" w:tentative="1">
      <w:start w:val="1"/>
      <w:numFmt w:val="lowerRoman"/>
      <w:lvlText w:val="%6."/>
      <w:lvlJc w:val="right"/>
      <w:pPr>
        <w:tabs>
          <w:tab w:val="num" w:pos="6180"/>
        </w:tabs>
        <w:ind w:left="6180" w:hanging="180"/>
      </w:pPr>
      <w:rPr>
        <w:rFonts w:cs="Times New Roman"/>
      </w:rPr>
    </w:lvl>
    <w:lvl w:ilvl="6" w:tplc="41B411E0" w:tentative="1">
      <w:start w:val="1"/>
      <w:numFmt w:val="decimal"/>
      <w:lvlText w:val="%7."/>
      <w:lvlJc w:val="left"/>
      <w:pPr>
        <w:tabs>
          <w:tab w:val="num" w:pos="6900"/>
        </w:tabs>
        <w:ind w:left="6900" w:hanging="360"/>
      </w:pPr>
      <w:rPr>
        <w:rFonts w:cs="Times New Roman"/>
      </w:rPr>
    </w:lvl>
    <w:lvl w:ilvl="7" w:tplc="FBA0F006" w:tentative="1">
      <w:start w:val="1"/>
      <w:numFmt w:val="lowerLetter"/>
      <w:lvlText w:val="%8."/>
      <w:lvlJc w:val="left"/>
      <w:pPr>
        <w:tabs>
          <w:tab w:val="num" w:pos="7620"/>
        </w:tabs>
        <w:ind w:left="7620" w:hanging="360"/>
      </w:pPr>
      <w:rPr>
        <w:rFonts w:cs="Times New Roman"/>
      </w:rPr>
    </w:lvl>
    <w:lvl w:ilvl="8" w:tplc="CE4CB03C" w:tentative="1">
      <w:start w:val="1"/>
      <w:numFmt w:val="lowerRoman"/>
      <w:lvlText w:val="%9."/>
      <w:lvlJc w:val="right"/>
      <w:pPr>
        <w:tabs>
          <w:tab w:val="num" w:pos="8340"/>
        </w:tabs>
        <w:ind w:left="8340" w:hanging="180"/>
      </w:pPr>
      <w:rPr>
        <w:rFonts w:cs="Times New Roman"/>
      </w:rPr>
    </w:lvl>
  </w:abstractNum>
  <w:abstractNum w:abstractNumId="15">
    <w:nsid w:val="29D87849"/>
    <w:multiLevelType w:val="multilevel"/>
    <w:tmpl w:val="D5EAEED6"/>
    <w:lvl w:ilvl="0">
      <w:start w:val="1"/>
      <w:numFmt w:val="decimal"/>
      <w:lvlText w:val="%1."/>
      <w:lvlJc w:val="left"/>
      <w:pPr>
        <w:ind w:left="540" w:hanging="540"/>
      </w:pPr>
      <w:rPr>
        <w:rFonts w:cs="Times New Roman" w:hint="default"/>
      </w:rPr>
    </w:lvl>
    <w:lvl w:ilvl="1">
      <w:start w:val="7"/>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2C3D4F8C"/>
    <w:multiLevelType w:val="multilevel"/>
    <w:tmpl w:val="1C006E6E"/>
    <w:lvl w:ilvl="0">
      <w:start w:val="1"/>
      <w:numFmt w:val="decimal"/>
      <w:lvlText w:val="%1."/>
      <w:lvlJc w:val="left"/>
      <w:pPr>
        <w:tabs>
          <w:tab w:val="num" w:pos="360"/>
        </w:tabs>
        <w:ind w:left="360" w:hanging="360"/>
      </w:pPr>
      <w:rPr>
        <w:rFonts w:cs="Times New Roman" w:hint="default"/>
      </w:rPr>
    </w:lvl>
    <w:lvl w:ilvl="1">
      <w:start w:val="1"/>
      <w:numFmt w:val="decimal"/>
      <w:suff w:val="space"/>
      <w:lvlText w:val="%1.%2."/>
      <w:lvlJc w:val="left"/>
      <w:pPr>
        <w:ind w:left="574" w:hanging="432"/>
      </w:pPr>
      <w:rPr>
        <w:rFonts w:cs="Times New Roman" w:hint="default"/>
        <w:b w:val="0"/>
        <w:i w:val="0"/>
        <w:strike w:val="0"/>
      </w:rPr>
    </w:lvl>
    <w:lvl w:ilvl="2">
      <w:start w:val="1"/>
      <w:numFmt w:val="decimal"/>
      <w:suff w:val="space"/>
      <w:lvlText w:val="%1.%2.%3."/>
      <w:lvlJc w:val="left"/>
      <w:pPr>
        <w:ind w:left="1224" w:hanging="504"/>
      </w:pPr>
      <w:rPr>
        <w:rFonts w:cs="Times New Roman" w:hint="default"/>
        <w:strike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7">
    <w:nsid w:val="2F615444"/>
    <w:multiLevelType w:val="multilevel"/>
    <w:tmpl w:val="D8642E48"/>
    <w:lvl w:ilvl="0">
      <w:start w:val="1"/>
      <w:numFmt w:val="decimal"/>
      <w:lvlText w:val="%1."/>
      <w:lvlJc w:val="left"/>
      <w:pPr>
        <w:tabs>
          <w:tab w:val="num" w:pos="420"/>
        </w:tabs>
        <w:ind w:left="420" w:hanging="420"/>
      </w:pPr>
      <w:rPr>
        <w:rFonts w:ascii="Times New Roman" w:eastAsia="Times New Roman" w:hAnsi="Times New Roman" w:cs="Times New Roman" w:hint="default"/>
      </w:rPr>
    </w:lvl>
    <w:lvl w:ilvl="1">
      <w:start w:val="1"/>
      <w:numFmt w:val="decimal"/>
      <w:lvlText w:val="%1.%2."/>
      <w:lvlJc w:val="left"/>
      <w:pPr>
        <w:tabs>
          <w:tab w:val="num" w:pos="420"/>
        </w:tabs>
        <w:ind w:left="420" w:hanging="420"/>
      </w:pPr>
      <w:rPr>
        <w:rFonts w:ascii="Times New Roman" w:hAnsi="Times New Roman" w:hint="default"/>
        <w:b w:val="0"/>
        <w:i w:val="0"/>
        <w:strike w:val="0"/>
        <w:sz w:val="22"/>
        <w:szCs w:val="22"/>
      </w:rPr>
    </w:lvl>
    <w:lvl w:ilvl="2">
      <w:start w:val="1"/>
      <w:numFmt w:val="decimal"/>
      <w:lvlText w:val="%1.%2.%3."/>
      <w:lvlJc w:val="left"/>
      <w:pPr>
        <w:tabs>
          <w:tab w:val="num" w:pos="1004"/>
        </w:tabs>
        <w:ind w:left="1004" w:hanging="720"/>
      </w:pPr>
      <w:rPr>
        <w:rFonts w:ascii="Times New Roman" w:hAnsi="Times New Roman" w:hint="default"/>
        <w:b w:val="0"/>
        <w:i w:val="0"/>
        <w:sz w:val="22"/>
        <w:szCs w:val="22"/>
      </w:rPr>
    </w:lvl>
    <w:lvl w:ilvl="3">
      <w:start w:val="1"/>
      <w:numFmt w:val="decimal"/>
      <w:lvlText w:val="%1.%2.%3.%4."/>
      <w:lvlJc w:val="left"/>
      <w:pPr>
        <w:tabs>
          <w:tab w:val="num" w:pos="720"/>
        </w:tabs>
        <w:ind w:left="720" w:hanging="720"/>
      </w:pPr>
      <w:rPr>
        <w:rFonts w:hint="default"/>
        <w:b w:val="0"/>
        <w:i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35761EE6"/>
    <w:multiLevelType w:val="multilevel"/>
    <w:tmpl w:val="26B66AB2"/>
    <w:lvl w:ilvl="0">
      <w:start w:val="19"/>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3C2101A1"/>
    <w:multiLevelType w:val="multilevel"/>
    <w:tmpl w:val="762A93D2"/>
    <w:lvl w:ilvl="0">
      <w:start w:val="1"/>
      <w:numFmt w:val="decimal"/>
      <w:lvlText w:val="%1."/>
      <w:lvlJc w:val="left"/>
      <w:pPr>
        <w:tabs>
          <w:tab w:val="num" w:pos="360"/>
        </w:tabs>
        <w:ind w:left="360" w:hanging="360"/>
      </w:pPr>
      <w:rPr>
        <w:rFonts w:cs="Times New Roman" w:hint="default"/>
        <w:b/>
      </w:rPr>
    </w:lvl>
    <w:lvl w:ilvl="1">
      <w:start w:val="1"/>
      <w:numFmt w:val="decimal"/>
      <w:suff w:val="space"/>
      <w:lvlText w:val="%1.%2."/>
      <w:lvlJc w:val="left"/>
      <w:pPr>
        <w:ind w:left="792" w:hanging="432"/>
      </w:pPr>
      <w:rPr>
        <w:rFonts w:cs="Times New Roman" w:hint="default"/>
      </w:rPr>
    </w:lvl>
    <w:lvl w:ilvl="2">
      <w:start w:val="1"/>
      <w:numFmt w:val="decimal"/>
      <w:suff w:val="space"/>
      <w:lvlText w:val="%1.%2.%3."/>
      <w:lvlJc w:val="left"/>
      <w:pPr>
        <w:ind w:left="1071" w:hanging="504"/>
      </w:pPr>
      <w:rPr>
        <w:rFonts w:cs="Times New Roman" w:hint="default"/>
        <w:b w:val="0"/>
        <w:i w:val="0"/>
        <w:strike w:val="0"/>
        <w:color w:val="auto"/>
      </w:rPr>
    </w:lvl>
    <w:lvl w:ilvl="3">
      <w:start w:val="1"/>
      <w:numFmt w:val="decimal"/>
      <w:lvlText w:val="%1.%2.%3.%4."/>
      <w:lvlJc w:val="left"/>
      <w:pPr>
        <w:tabs>
          <w:tab w:val="num" w:pos="1713"/>
        </w:tabs>
        <w:ind w:left="1641" w:hanging="648"/>
      </w:pPr>
      <w:rPr>
        <w:rFonts w:cs="Times New Roman" w:hint="default"/>
        <w:b w:val="0"/>
        <w:i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0">
    <w:nsid w:val="40182B13"/>
    <w:multiLevelType w:val="multilevel"/>
    <w:tmpl w:val="1EB6B0F8"/>
    <w:lvl w:ilvl="0">
      <w:start w:val="1"/>
      <w:numFmt w:val="none"/>
      <w:pStyle w:val="Heading1"/>
      <w:lvlText w:val="%1"/>
      <w:lvlJc w:val="left"/>
      <w:pPr>
        <w:tabs>
          <w:tab w:val="num" w:pos="927"/>
        </w:tabs>
        <w:ind w:left="567"/>
      </w:pPr>
      <w:rPr>
        <w:rFonts w:cs="Times New Roman" w:hint="default"/>
      </w:rPr>
    </w:lvl>
    <w:lvl w:ilvl="1">
      <w:start w:val="1"/>
      <w:numFmt w:val="decimal"/>
      <w:lvlText w:val="%1%2."/>
      <w:lvlJc w:val="left"/>
      <w:pPr>
        <w:tabs>
          <w:tab w:val="num" w:pos="1145"/>
        </w:tabs>
        <w:ind w:left="1145" w:hanging="578"/>
      </w:pPr>
      <w:rPr>
        <w:rFonts w:ascii="Times New Roman Bold" w:hAnsi="Times New Roman Bold" w:cs="Times New Roman" w:hint="default"/>
        <w:b/>
        <w:i w:val="0"/>
        <w:sz w:val="28"/>
      </w:rPr>
    </w:lvl>
    <w:lvl w:ilvl="2">
      <w:start w:val="1"/>
      <w:numFmt w:val="decimal"/>
      <w:lvlText w:val="%1%2.%3."/>
      <w:lvlJc w:val="left"/>
      <w:pPr>
        <w:tabs>
          <w:tab w:val="num" w:pos="1854"/>
        </w:tabs>
        <w:ind w:left="1287" w:hanging="153"/>
      </w:pPr>
      <w:rPr>
        <w:rFonts w:ascii="Times New Roman Bold" w:hAnsi="Times New Roman Bold" w:cs="Times New Roman" w:hint="default"/>
        <w:b/>
        <w:i w:val="0"/>
        <w:sz w:val="24"/>
      </w:rPr>
    </w:lvl>
    <w:lvl w:ilvl="3">
      <w:start w:val="1"/>
      <w:numFmt w:val="decimal"/>
      <w:lvlText w:val="%1.%2.%3.%4"/>
      <w:lvlJc w:val="left"/>
      <w:pPr>
        <w:tabs>
          <w:tab w:val="num" w:pos="1431"/>
        </w:tabs>
        <w:ind w:left="1431" w:hanging="864"/>
      </w:pPr>
      <w:rPr>
        <w:rFonts w:cs="Times New Roman" w:hint="default"/>
      </w:rPr>
    </w:lvl>
    <w:lvl w:ilvl="4">
      <w:start w:val="1"/>
      <w:numFmt w:val="decimal"/>
      <w:pStyle w:val="Heading5"/>
      <w:lvlText w:val="%1.%2.%3.%4.%5"/>
      <w:lvlJc w:val="left"/>
      <w:pPr>
        <w:tabs>
          <w:tab w:val="num" w:pos="1575"/>
        </w:tabs>
        <w:ind w:left="1575" w:hanging="1008"/>
      </w:pPr>
      <w:rPr>
        <w:rFonts w:cs="Times New Roman" w:hint="default"/>
      </w:rPr>
    </w:lvl>
    <w:lvl w:ilvl="5">
      <w:start w:val="1"/>
      <w:numFmt w:val="decimal"/>
      <w:pStyle w:val="Heading6"/>
      <w:lvlText w:val="%1.%2.%3.%4.%5.%6"/>
      <w:lvlJc w:val="left"/>
      <w:pPr>
        <w:tabs>
          <w:tab w:val="num" w:pos="1719"/>
        </w:tabs>
        <w:ind w:left="1719" w:hanging="1152"/>
      </w:pPr>
      <w:rPr>
        <w:rFonts w:cs="Times New Roman" w:hint="default"/>
      </w:rPr>
    </w:lvl>
    <w:lvl w:ilvl="6">
      <w:start w:val="1"/>
      <w:numFmt w:val="decimal"/>
      <w:pStyle w:val="Heading7"/>
      <w:lvlText w:val="%1.%2.%3.%4.%5.%6.%7"/>
      <w:lvlJc w:val="left"/>
      <w:pPr>
        <w:tabs>
          <w:tab w:val="num" w:pos="1863"/>
        </w:tabs>
        <w:ind w:left="1863" w:hanging="1296"/>
      </w:pPr>
      <w:rPr>
        <w:rFonts w:cs="Times New Roman" w:hint="default"/>
      </w:rPr>
    </w:lvl>
    <w:lvl w:ilvl="7">
      <w:start w:val="1"/>
      <w:numFmt w:val="decimal"/>
      <w:pStyle w:val="Heading8"/>
      <w:lvlText w:val="%1.%2.%3.%4.%5.%6.%7.%8"/>
      <w:lvlJc w:val="left"/>
      <w:pPr>
        <w:tabs>
          <w:tab w:val="num" w:pos="2007"/>
        </w:tabs>
        <w:ind w:left="2007" w:hanging="1440"/>
      </w:pPr>
      <w:rPr>
        <w:rFonts w:cs="Times New Roman" w:hint="default"/>
      </w:rPr>
    </w:lvl>
    <w:lvl w:ilvl="8">
      <w:start w:val="1"/>
      <w:numFmt w:val="decimal"/>
      <w:pStyle w:val="Heading9"/>
      <w:lvlText w:val="%1.%2.%3.%4.%5.%6.%7.%8.%9"/>
      <w:lvlJc w:val="left"/>
      <w:pPr>
        <w:tabs>
          <w:tab w:val="num" w:pos="2151"/>
        </w:tabs>
        <w:ind w:left="2151" w:hanging="1584"/>
      </w:pPr>
      <w:rPr>
        <w:rFonts w:cs="Times New Roman" w:hint="default"/>
      </w:rPr>
    </w:lvl>
  </w:abstractNum>
  <w:abstractNum w:abstractNumId="21">
    <w:nsid w:val="42101B61"/>
    <w:multiLevelType w:val="multilevel"/>
    <w:tmpl w:val="55983098"/>
    <w:lvl w:ilvl="0">
      <w:start w:val="1"/>
      <w:numFmt w:val="decimal"/>
      <w:pStyle w:val="Heading2"/>
      <w:lvlText w:val="%1."/>
      <w:lvlJc w:val="left"/>
      <w:pPr>
        <w:tabs>
          <w:tab w:val="num" w:pos="360"/>
        </w:tabs>
        <w:ind w:left="360" w:hanging="360"/>
      </w:pPr>
      <w:rPr>
        <w:rFonts w:cs="Times New Roman" w:hint="default"/>
      </w:rPr>
    </w:lvl>
    <w:lvl w:ilvl="1">
      <w:start w:val="1"/>
      <w:numFmt w:val="decimal"/>
      <w:suff w:val="space"/>
      <w:lvlText w:val="%1.%2."/>
      <w:lvlJc w:val="left"/>
      <w:pPr>
        <w:ind w:left="432" w:hanging="432"/>
      </w:pPr>
      <w:rPr>
        <w:rFonts w:cs="Times New Roman" w:hint="default"/>
        <w:i w:val="0"/>
        <w:strike w:val="0"/>
        <w:color w:val="auto"/>
      </w:rPr>
    </w:lvl>
    <w:lvl w:ilvl="2">
      <w:start w:val="1"/>
      <w:numFmt w:val="decimal"/>
      <w:lvlText w:val="%1.%2.%3."/>
      <w:lvlJc w:val="left"/>
      <w:pPr>
        <w:tabs>
          <w:tab w:val="num" w:pos="1214"/>
        </w:tabs>
        <w:ind w:left="1214" w:hanging="504"/>
      </w:pPr>
      <w:rPr>
        <w:rFonts w:cs="Times New Roman" w:hint="default"/>
        <w:b w:val="0"/>
        <w:i w:val="0"/>
        <w:strike w:val="0"/>
      </w:rPr>
    </w:lvl>
    <w:lvl w:ilvl="3">
      <w:start w:val="1"/>
      <w:numFmt w:val="decimal"/>
      <w:lvlText w:val="%1.%2.%3.%4."/>
      <w:lvlJc w:val="left"/>
      <w:pPr>
        <w:tabs>
          <w:tab w:val="num" w:pos="1713"/>
        </w:tabs>
        <w:ind w:left="1641" w:hanging="648"/>
      </w:pPr>
      <w:rPr>
        <w:rFonts w:cs="Times New Roman" w:hint="default"/>
        <w:strike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2">
    <w:nsid w:val="421A17CA"/>
    <w:multiLevelType w:val="multilevel"/>
    <w:tmpl w:val="A4668A4A"/>
    <w:lvl w:ilvl="0">
      <w:start w:val="1"/>
      <w:numFmt w:val="decimal"/>
      <w:lvlText w:val="%1."/>
      <w:lvlJc w:val="left"/>
      <w:pPr>
        <w:tabs>
          <w:tab w:val="num" w:pos="927"/>
        </w:tabs>
        <w:ind w:left="927" w:hanging="360"/>
      </w:pPr>
      <w:rPr>
        <w:rFonts w:cs="Times New Roman" w:hint="default"/>
      </w:rPr>
    </w:lvl>
    <w:lvl w:ilvl="1">
      <w:start w:val="1"/>
      <w:numFmt w:val="decimal"/>
      <w:suff w:val="space"/>
      <w:lvlText w:val="%1.%2."/>
      <w:lvlJc w:val="left"/>
      <w:pPr>
        <w:ind w:left="858" w:hanging="432"/>
      </w:pPr>
      <w:rPr>
        <w:rFonts w:cs="Times New Roman" w:hint="default"/>
        <w:b w:val="0"/>
        <w:i w:val="0"/>
        <w:strike w:val="0"/>
      </w:rPr>
    </w:lvl>
    <w:lvl w:ilvl="2">
      <w:start w:val="1"/>
      <w:numFmt w:val="decimal"/>
      <w:suff w:val="space"/>
      <w:lvlText w:val="%1.%2.%3."/>
      <w:lvlJc w:val="left"/>
      <w:pPr>
        <w:ind w:left="1071" w:hanging="504"/>
      </w:pPr>
      <w:rPr>
        <w:rFonts w:cs="Times New Roman" w:hint="default"/>
        <w:i w:val="0"/>
        <w:strike w:val="0"/>
        <w:color w:val="000000"/>
        <w:sz w:val="24"/>
        <w:szCs w:val="24"/>
      </w:rPr>
    </w:lvl>
    <w:lvl w:ilvl="3">
      <w:start w:val="1"/>
      <w:numFmt w:val="decimal"/>
      <w:lvlText w:val="%1.%2.%3.%4."/>
      <w:lvlJc w:val="left"/>
      <w:pPr>
        <w:tabs>
          <w:tab w:val="num" w:pos="1800"/>
        </w:tabs>
        <w:ind w:left="1728" w:hanging="648"/>
      </w:pPr>
      <w:rPr>
        <w:rFonts w:cs="Times New Roman" w:hint="default"/>
        <w:i w:val="0"/>
        <w:strike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3">
    <w:nsid w:val="440F474D"/>
    <w:multiLevelType w:val="multilevel"/>
    <w:tmpl w:val="61D4870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72879E9"/>
    <w:multiLevelType w:val="multilevel"/>
    <w:tmpl w:val="454CDAFE"/>
    <w:lvl w:ilvl="0">
      <w:start w:val="1"/>
      <w:numFmt w:val="decimal"/>
      <w:lvlText w:val="%1."/>
      <w:lvlJc w:val="left"/>
      <w:pPr>
        <w:tabs>
          <w:tab w:val="num" w:pos="360"/>
        </w:tabs>
        <w:ind w:left="360" w:hanging="360"/>
      </w:pPr>
      <w:rPr>
        <w:rFonts w:cs="Times New Roman" w:hint="default"/>
      </w:rPr>
    </w:lvl>
    <w:lvl w:ilvl="1">
      <w:start w:val="1"/>
      <w:numFmt w:val="decimal"/>
      <w:suff w:val="space"/>
      <w:lvlText w:val="%1.%2."/>
      <w:lvlJc w:val="left"/>
      <w:pPr>
        <w:ind w:left="792" w:hanging="432"/>
      </w:pPr>
      <w:rPr>
        <w:rFonts w:cs="Times New Roman" w:hint="default"/>
        <w:b w:val="0"/>
        <w:i w:val="0"/>
        <w:strike w:val="0"/>
        <w:color w:val="auto"/>
      </w:rPr>
    </w:lvl>
    <w:lvl w:ilvl="2">
      <w:start w:val="1"/>
      <w:numFmt w:val="decimal"/>
      <w:lvlText w:val="%1.%2.%3."/>
      <w:lvlJc w:val="left"/>
      <w:pPr>
        <w:tabs>
          <w:tab w:val="num" w:pos="504"/>
        </w:tabs>
        <w:ind w:left="504" w:hanging="504"/>
      </w:pPr>
      <w:rPr>
        <w:rFonts w:cs="Times New Roman" w:hint="default"/>
        <w:b w:val="0"/>
        <w:i w:val="0"/>
        <w:strike w:val="0"/>
        <w:color w:val="auto"/>
      </w:rPr>
    </w:lvl>
    <w:lvl w:ilvl="3">
      <w:start w:val="1"/>
      <w:numFmt w:val="decimal"/>
      <w:lvlText w:val="%1.%2.%3.%4."/>
      <w:lvlJc w:val="left"/>
      <w:pPr>
        <w:tabs>
          <w:tab w:val="num" w:pos="1800"/>
        </w:tabs>
        <w:ind w:left="1728" w:hanging="648"/>
      </w:pPr>
      <w:rPr>
        <w:rFonts w:cs="Times New Roman" w:hint="default"/>
        <w:i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5">
    <w:nsid w:val="508A7D27"/>
    <w:multiLevelType w:val="hybridMultilevel"/>
    <w:tmpl w:val="FB1C2C10"/>
    <w:lvl w:ilvl="0" w:tplc="F0E08342">
      <w:start w:val="6"/>
      <w:numFmt w:val="bullet"/>
      <w:lvlText w:val="-"/>
      <w:lvlJc w:val="left"/>
      <w:pPr>
        <w:ind w:left="1152" w:hanging="360"/>
      </w:pPr>
      <w:rPr>
        <w:rFonts w:ascii="Times New Roman" w:eastAsia="Times New Roman" w:hAnsi="Times New Roman" w:cs="Times New Roman" w:hint="default"/>
        <w:i w:val="0"/>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26">
    <w:nsid w:val="53800FA7"/>
    <w:multiLevelType w:val="multilevel"/>
    <w:tmpl w:val="B690348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53FE105B"/>
    <w:multiLevelType w:val="multilevel"/>
    <w:tmpl w:val="8FD217D8"/>
    <w:lvl w:ilvl="0">
      <w:start w:val="1"/>
      <w:numFmt w:val="decimal"/>
      <w:lvlText w:val="%1."/>
      <w:lvlJc w:val="left"/>
      <w:pPr>
        <w:tabs>
          <w:tab w:val="num" w:pos="340"/>
        </w:tabs>
        <w:ind w:left="340" w:hanging="340"/>
      </w:pPr>
      <w:rPr>
        <w:rFonts w:cs="Times New Roman" w:hint="default"/>
        <w:strike w:val="0"/>
        <w:color w:val="auto"/>
        <w:sz w:val="24"/>
        <w:szCs w:val="24"/>
      </w:rPr>
    </w:lvl>
    <w:lvl w:ilvl="1">
      <w:start w:val="1"/>
      <w:numFmt w:val="decimal"/>
      <w:lvlText w:val="%1.%2."/>
      <w:lvlJc w:val="left"/>
      <w:pPr>
        <w:tabs>
          <w:tab w:val="num" w:pos="567"/>
        </w:tabs>
        <w:ind w:left="567" w:hanging="397"/>
      </w:pPr>
      <w:rPr>
        <w:rFonts w:cs="Times New Roman" w:hint="default"/>
        <w:strike w:val="0"/>
      </w:rPr>
    </w:lvl>
    <w:lvl w:ilvl="2">
      <w:start w:val="1"/>
      <w:numFmt w:val="decimal"/>
      <w:lvlText w:val="%1.%2.%3."/>
      <w:lvlJc w:val="left"/>
      <w:pPr>
        <w:tabs>
          <w:tab w:val="num" w:pos="851"/>
        </w:tabs>
        <w:ind w:left="851" w:hanging="284"/>
      </w:pPr>
      <w:rPr>
        <w:rFonts w:cs="Times New Roman" w:hint="default"/>
        <w:sz w:val="24"/>
        <w:szCs w:val="24"/>
      </w:rPr>
    </w:lvl>
    <w:lvl w:ilvl="3">
      <w:start w:val="1"/>
      <w:numFmt w:val="decimal"/>
      <w:lvlText w:val="%1.%2.%3.%4."/>
      <w:lvlJc w:val="left"/>
      <w:pPr>
        <w:tabs>
          <w:tab w:val="num" w:pos="1440"/>
        </w:tabs>
        <w:ind w:left="1440"/>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8">
    <w:nsid w:val="5A74552E"/>
    <w:multiLevelType w:val="hybridMultilevel"/>
    <w:tmpl w:val="255EFB90"/>
    <w:lvl w:ilvl="0" w:tplc="FFB8E4CC">
      <w:start w:val="1"/>
      <w:numFmt w:val="bullet"/>
      <w:lvlText w:val="-"/>
      <w:lvlJc w:val="left"/>
      <w:pPr>
        <w:ind w:left="788" w:hanging="360"/>
      </w:pPr>
      <w:rPr>
        <w:rFonts w:ascii="Times New Roman" w:eastAsia="Times New Roman" w:hAnsi="Times New Roman" w:cs="Times New Roman" w:hint="default"/>
        <w:color w:val="auto"/>
        <w:sz w:val="22"/>
        <w:szCs w:val="22"/>
      </w:rPr>
    </w:lvl>
    <w:lvl w:ilvl="1" w:tplc="04260003" w:tentative="1">
      <w:start w:val="1"/>
      <w:numFmt w:val="bullet"/>
      <w:lvlText w:val="o"/>
      <w:lvlJc w:val="left"/>
      <w:pPr>
        <w:ind w:left="1508" w:hanging="360"/>
      </w:pPr>
      <w:rPr>
        <w:rFonts w:ascii="Courier New" w:hAnsi="Courier New" w:cs="Courier New" w:hint="default"/>
      </w:rPr>
    </w:lvl>
    <w:lvl w:ilvl="2" w:tplc="04260005" w:tentative="1">
      <w:start w:val="1"/>
      <w:numFmt w:val="bullet"/>
      <w:lvlText w:val=""/>
      <w:lvlJc w:val="left"/>
      <w:pPr>
        <w:ind w:left="2228" w:hanging="360"/>
      </w:pPr>
      <w:rPr>
        <w:rFonts w:ascii="Wingdings" w:hAnsi="Wingdings" w:hint="default"/>
      </w:rPr>
    </w:lvl>
    <w:lvl w:ilvl="3" w:tplc="04260001" w:tentative="1">
      <w:start w:val="1"/>
      <w:numFmt w:val="bullet"/>
      <w:lvlText w:val=""/>
      <w:lvlJc w:val="left"/>
      <w:pPr>
        <w:ind w:left="2948" w:hanging="360"/>
      </w:pPr>
      <w:rPr>
        <w:rFonts w:ascii="Symbol" w:hAnsi="Symbol" w:hint="default"/>
      </w:rPr>
    </w:lvl>
    <w:lvl w:ilvl="4" w:tplc="04260003" w:tentative="1">
      <w:start w:val="1"/>
      <w:numFmt w:val="bullet"/>
      <w:lvlText w:val="o"/>
      <w:lvlJc w:val="left"/>
      <w:pPr>
        <w:ind w:left="3668" w:hanging="360"/>
      </w:pPr>
      <w:rPr>
        <w:rFonts w:ascii="Courier New" w:hAnsi="Courier New" w:cs="Courier New" w:hint="default"/>
      </w:rPr>
    </w:lvl>
    <w:lvl w:ilvl="5" w:tplc="04260005" w:tentative="1">
      <w:start w:val="1"/>
      <w:numFmt w:val="bullet"/>
      <w:lvlText w:val=""/>
      <w:lvlJc w:val="left"/>
      <w:pPr>
        <w:ind w:left="4388" w:hanging="360"/>
      </w:pPr>
      <w:rPr>
        <w:rFonts w:ascii="Wingdings" w:hAnsi="Wingdings" w:hint="default"/>
      </w:rPr>
    </w:lvl>
    <w:lvl w:ilvl="6" w:tplc="04260001" w:tentative="1">
      <w:start w:val="1"/>
      <w:numFmt w:val="bullet"/>
      <w:lvlText w:val=""/>
      <w:lvlJc w:val="left"/>
      <w:pPr>
        <w:ind w:left="5108" w:hanging="360"/>
      </w:pPr>
      <w:rPr>
        <w:rFonts w:ascii="Symbol" w:hAnsi="Symbol" w:hint="default"/>
      </w:rPr>
    </w:lvl>
    <w:lvl w:ilvl="7" w:tplc="04260003" w:tentative="1">
      <w:start w:val="1"/>
      <w:numFmt w:val="bullet"/>
      <w:lvlText w:val="o"/>
      <w:lvlJc w:val="left"/>
      <w:pPr>
        <w:ind w:left="5828" w:hanging="360"/>
      </w:pPr>
      <w:rPr>
        <w:rFonts w:ascii="Courier New" w:hAnsi="Courier New" w:cs="Courier New" w:hint="default"/>
      </w:rPr>
    </w:lvl>
    <w:lvl w:ilvl="8" w:tplc="04260005" w:tentative="1">
      <w:start w:val="1"/>
      <w:numFmt w:val="bullet"/>
      <w:lvlText w:val=""/>
      <w:lvlJc w:val="left"/>
      <w:pPr>
        <w:ind w:left="6548" w:hanging="360"/>
      </w:pPr>
      <w:rPr>
        <w:rFonts w:ascii="Wingdings" w:hAnsi="Wingdings" w:hint="default"/>
      </w:rPr>
    </w:lvl>
  </w:abstractNum>
  <w:abstractNum w:abstractNumId="29">
    <w:nsid w:val="5B440189"/>
    <w:multiLevelType w:val="multilevel"/>
    <w:tmpl w:val="E640BFAA"/>
    <w:lvl w:ilvl="0">
      <w:start w:val="3"/>
      <w:numFmt w:val="decimal"/>
      <w:lvlText w:val="%1."/>
      <w:lvlJc w:val="left"/>
      <w:pPr>
        <w:ind w:left="720" w:hanging="720"/>
      </w:pPr>
      <w:rPr>
        <w:rFonts w:cs="Times New Roman" w:hint="default"/>
        <w:b w:val="0"/>
      </w:rPr>
    </w:lvl>
    <w:lvl w:ilvl="1">
      <w:start w:val="1"/>
      <w:numFmt w:val="decimal"/>
      <w:lvlText w:val="%1.%2."/>
      <w:lvlJc w:val="left"/>
      <w:pPr>
        <w:ind w:left="1080" w:hanging="720"/>
      </w:pPr>
      <w:rPr>
        <w:rFonts w:cs="Times New Roman" w:hint="default"/>
        <w:b w:val="0"/>
      </w:rPr>
    </w:lvl>
    <w:lvl w:ilvl="2">
      <w:start w:val="1"/>
      <w:numFmt w:val="decimal"/>
      <w:lvlText w:val="%1.%2.%3."/>
      <w:lvlJc w:val="left"/>
      <w:pPr>
        <w:ind w:left="1440" w:hanging="720"/>
      </w:pPr>
      <w:rPr>
        <w:rFonts w:cs="Times New Roman" w:hint="default"/>
        <w:b w:val="0"/>
      </w:rPr>
    </w:lvl>
    <w:lvl w:ilvl="3">
      <w:start w:val="1"/>
      <w:numFmt w:val="decimal"/>
      <w:lvlText w:val="%1.%2.%3.%4."/>
      <w:lvlJc w:val="left"/>
      <w:pPr>
        <w:ind w:left="1800" w:hanging="720"/>
      </w:pPr>
      <w:rPr>
        <w:rFonts w:cs="Times New Roman" w:hint="default"/>
        <w:b w:val="0"/>
      </w:rPr>
    </w:lvl>
    <w:lvl w:ilvl="4">
      <w:start w:val="1"/>
      <w:numFmt w:val="decimal"/>
      <w:lvlText w:val="%1.%2.%3.%4.%5."/>
      <w:lvlJc w:val="left"/>
      <w:pPr>
        <w:ind w:left="2520" w:hanging="1080"/>
      </w:pPr>
      <w:rPr>
        <w:rFonts w:cs="Times New Roman" w:hint="default"/>
        <w:b w:val="0"/>
      </w:rPr>
    </w:lvl>
    <w:lvl w:ilvl="5">
      <w:start w:val="1"/>
      <w:numFmt w:val="decimal"/>
      <w:lvlText w:val="%1.%2.%3.%4.%5.%6."/>
      <w:lvlJc w:val="left"/>
      <w:pPr>
        <w:ind w:left="2880" w:hanging="1080"/>
      </w:pPr>
      <w:rPr>
        <w:rFonts w:cs="Times New Roman" w:hint="default"/>
        <w:b w:val="0"/>
      </w:rPr>
    </w:lvl>
    <w:lvl w:ilvl="6">
      <w:start w:val="1"/>
      <w:numFmt w:val="decimal"/>
      <w:lvlText w:val="%1.%2.%3.%4.%5.%6.%7."/>
      <w:lvlJc w:val="left"/>
      <w:pPr>
        <w:ind w:left="3600" w:hanging="1440"/>
      </w:pPr>
      <w:rPr>
        <w:rFonts w:cs="Times New Roman" w:hint="default"/>
        <w:b w:val="0"/>
      </w:rPr>
    </w:lvl>
    <w:lvl w:ilvl="7">
      <w:start w:val="1"/>
      <w:numFmt w:val="decimal"/>
      <w:lvlText w:val="%1.%2.%3.%4.%5.%6.%7.%8."/>
      <w:lvlJc w:val="left"/>
      <w:pPr>
        <w:ind w:left="3960" w:hanging="1440"/>
      </w:pPr>
      <w:rPr>
        <w:rFonts w:cs="Times New Roman" w:hint="default"/>
        <w:b w:val="0"/>
      </w:rPr>
    </w:lvl>
    <w:lvl w:ilvl="8">
      <w:start w:val="1"/>
      <w:numFmt w:val="decimal"/>
      <w:lvlText w:val="%1.%2.%3.%4.%5.%6.%7.%8.%9."/>
      <w:lvlJc w:val="left"/>
      <w:pPr>
        <w:ind w:left="4680" w:hanging="1800"/>
      </w:pPr>
      <w:rPr>
        <w:rFonts w:cs="Times New Roman" w:hint="default"/>
        <w:b w:val="0"/>
      </w:rPr>
    </w:lvl>
  </w:abstractNum>
  <w:abstractNum w:abstractNumId="30">
    <w:nsid w:val="6C357462"/>
    <w:multiLevelType w:val="multilevel"/>
    <w:tmpl w:val="88B28DF4"/>
    <w:lvl w:ilvl="0">
      <w:start w:val="1"/>
      <w:numFmt w:val="decimal"/>
      <w:pStyle w:val="Stils1"/>
      <w:lvlText w:val="%1."/>
      <w:lvlJc w:val="left"/>
      <w:pPr>
        <w:tabs>
          <w:tab w:val="num" w:pos="596"/>
        </w:tabs>
        <w:ind w:left="596" w:hanging="454"/>
      </w:pPr>
      <w:rPr>
        <w:rFonts w:hint="default"/>
      </w:rPr>
    </w:lvl>
    <w:lvl w:ilvl="1">
      <w:start w:val="1"/>
      <w:numFmt w:val="decimal"/>
      <w:pStyle w:val="Stils2"/>
      <w:lvlText w:val="%1.%2."/>
      <w:lvlJc w:val="left"/>
      <w:pPr>
        <w:tabs>
          <w:tab w:val="num" w:pos="1163"/>
        </w:tabs>
        <w:ind w:left="1163" w:hanging="454"/>
      </w:pPr>
      <w:rPr>
        <w:rFonts w:hint="default"/>
        <w:b w:val="0"/>
        <w:i w:val="0"/>
        <w:color w:val="auto"/>
        <w:sz w:val="20"/>
        <w:szCs w:val="20"/>
      </w:rPr>
    </w:lvl>
    <w:lvl w:ilvl="2">
      <w:start w:val="1"/>
      <w:numFmt w:val="decimal"/>
      <w:pStyle w:val="Stils3"/>
      <w:lvlText w:val="%1.%2.%3."/>
      <w:lvlJc w:val="left"/>
      <w:pPr>
        <w:tabs>
          <w:tab w:val="num" w:pos="1985"/>
        </w:tabs>
        <w:ind w:left="1985" w:hanging="567"/>
      </w:pPr>
      <w:rPr>
        <w:rFonts w:hint="default"/>
        <w:color w:val="auto"/>
        <w:sz w:val="20"/>
        <w:szCs w:val="20"/>
        <w:u w:val="none"/>
      </w:rPr>
    </w:lvl>
    <w:lvl w:ilvl="3">
      <w:start w:val="1"/>
      <w:numFmt w:val="decimal"/>
      <w:pStyle w:val="Stils4"/>
      <w:lvlText w:val="%1.%2.%3.%4."/>
      <w:lvlJc w:val="left"/>
      <w:pPr>
        <w:tabs>
          <w:tab w:val="num" w:pos="2438"/>
        </w:tabs>
        <w:ind w:left="2438" w:hanging="737"/>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nsid w:val="71052F05"/>
    <w:multiLevelType w:val="hybridMultilevel"/>
    <w:tmpl w:val="44861B9E"/>
    <w:lvl w:ilvl="0" w:tplc="FFB8E4CC">
      <w:start w:val="1"/>
      <w:numFmt w:val="bullet"/>
      <w:lvlText w:val="-"/>
      <w:lvlJc w:val="left"/>
      <w:pPr>
        <w:ind w:left="360" w:hanging="360"/>
      </w:pPr>
      <w:rPr>
        <w:rFonts w:ascii="Times New Roman" w:eastAsia="Times New Roman" w:hAnsi="Times New Roman" w:cs="Times New Roman" w:hint="default"/>
        <w:color w:val="auto"/>
        <w:sz w:val="22"/>
        <w:szCs w:val="22"/>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2">
    <w:nsid w:val="722414AD"/>
    <w:multiLevelType w:val="multilevel"/>
    <w:tmpl w:val="F1FCEE84"/>
    <w:lvl w:ilvl="0">
      <w:start w:val="6"/>
      <w:numFmt w:val="decimal"/>
      <w:lvlText w:val="%1."/>
      <w:lvlJc w:val="left"/>
      <w:pPr>
        <w:ind w:left="2062" w:hanging="360"/>
      </w:pPr>
      <w:rPr>
        <w:rFonts w:cs="Times New Roman" w:hint="default"/>
      </w:rPr>
    </w:lvl>
    <w:lvl w:ilvl="1">
      <w:start w:val="1"/>
      <w:numFmt w:val="decimal"/>
      <w:lvlText w:val="%1.%2."/>
      <w:lvlJc w:val="left"/>
      <w:pPr>
        <w:ind w:left="2204" w:hanging="360"/>
      </w:pPr>
      <w:rPr>
        <w:rFonts w:cs="Times New Roman" w:hint="default"/>
        <w:strike w:val="0"/>
      </w:rPr>
    </w:lvl>
    <w:lvl w:ilvl="2">
      <w:start w:val="1"/>
      <w:numFmt w:val="decimal"/>
      <w:lvlText w:val="%1.%2.%3."/>
      <w:lvlJc w:val="left"/>
      <w:pPr>
        <w:ind w:left="3557" w:hanging="720"/>
      </w:pPr>
      <w:rPr>
        <w:rFonts w:cs="Times New Roman" w:hint="default"/>
        <w:color w:val="auto"/>
      </w:rPr>
    </w:lvl>
    <w:lvl w:ilvl="3">
      <w:start w:val="1"/>
      <w:numFmt w:val="decimal"/>
      <w:lvlText w:val="%1.%2.%3.%4."/>
      <w:lvlJc w:val="left"/>
      <w:pPr>
        <w:ind w:left="2422" w:hanging="720"/>
      </w:pPr>
      <w:rPr>
        <w:rFonts w:cs="Times New Roman" w:hint="default"/>
      </w:rPr>
    </w:lvl>
    <w:lvl w:ilvl="4">
      <w:start w:val="1"/>
      <w:numFmt w:val="decimal"/>
      <w:lvlText w:val="%1.%2.%3.%4.%5."/>
      <w:lvlJc w:val="left"/>
      <w:pPr>
        <w:ind w:left="2782" w:hanging="1080"/>
      </w:pPr>
      <w:rPr>
        <w:rFonts w:cs="Times New Roman" w:hint="default"/>
      </w:rPr>
    </w:lvl>
    <w:lvl w:ilvl="5">
      <w:start w:val="1"/>
      <w:numFmt w:val="decimal"/>
      <w:lvlText w:val="%1.%2.%3.%4.%5.%6."/>
      <w:lvlJc w:val="left"/>
      <w:pPr>
        <w:ind w:left="2782" w:hanging="1080"/>
      </w:pPr>
      <w:rPr>
        <w:rFonts w:cs="Times New Roman" w:hint="default"/>
      </w:rPr>
    </w:lvl>
    <w:lvl w:ilvl="6">
      <w:start w:val="1"/>
      <w:numFmt w:val="decimal"/>
      <w:lvlText w:val="%1.%2.%3.%4.%5.%6.%7."/>
      <w:lvlJc w:val="left"/>
      <w:pPr>
        <w:ind w:left="3142" w:hanging="1440"/>
      </w:pPr>
      <w:rPr>
        <w:rFonts w:cs="Times New Roman" w:hint="default"/>
      </w:rPr>
    </w:lvl>
    <w:lvl w:ilvl="7">
      <w:start w:val="1"/>
      <w:numFmt w:val="decimal"/>
      <w:lvlText w:val="%1.%2.%3.%4.%5.%6.%7.%8."/>
      <w:lvlJc w:val="left"/>
      <w:pPr>
        <w:ind w:left="3142" w:hanging="1440"/>
      </w:pPr>
      <w:rPr>
        <w:rFonts w:cs="Times New Roman" w:hint="default"/>
      </w:rPr>
    </w:lvl>
    <w:lvl w:ilvl="8">
      <w:start w:val="1"/>
      <w:numFmt w:val="decimal"/>
      <w:lvlText w:val="%1.%2.%3.%4.%5.%6.%7.%8.%9."/>
      <w:lvlJc w:val="left"/>
      <w:pPr>
        <w:ind w:left="3502" w:hanging="1800"/>
      </w:pPr>
      <w:rPr>
        <w:rFonts w:cs="Times New Roman" w:hint="default"/>
      </w:rPr>
    </w:lvl>
  </w:abstractNum>
  <w:abstractNum w:abstractNumId="33">
    <w:nsid w:val="753C60C7"/>
    <w:multiLevelType w:val="multilevel"/>
    <w:tmpl w:val="105A89F2"/>
    <w:lvl w:ilvl="0">
      <w:start w:val="1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764873E6"/>
    <w:multiLevelType w:val="hybridMultilevel"/>
    <w:tmpl w:val="2D7AFA0A"/>
    <w:lvl w:ilvl="0" w:tplc="5330E498">
      <w:start w:val="1"/>
      <w:numFmt w:val="lowerLetter"/>
      <w:lvlText w:val="%1)"/>
      <w:lvlJc w:val="left"/>
      <w:pPr>
        <w:ind w:left="2345" w:hanging="360"/>
      </w:pPr>
      <w:rPr>
        <w:rFonts w:hint="default"/>
      </w:rPr>
    </w:lvl>
    <w:lvl w:ilvl="1" w:tplc="04260019" w:tentative="1">
      <w:start w:val="1"/>
      <w:numFmt w:val="lowerLetter"/>
      <w:lvlText w:val="%2."/>
      <w:lvlJc w:val="left"/>
      <w:pPr>
        <w:ind w:left="3065" w:hanging="360"/>
      </w:pPr>
    </w:lvl>
    <w:lvl w:ilvl="2" w:tplc="0426001B" w:tentative="1">
      <w:start w:val="1"/>
      <w:numFmt w:val="lowerRoman"/>
      <w:lvlText w:val="%3."/>
      <w:lvlJc w:val="right"/>
      <w:pPr>
        <w:ind w:left="3785" w:hanging="180"/>
      </w:pPr>
    </w:lvl>
    <w:lvl w:ilvl="3" w:tplc="0426000F" w:tentative="1">
      <w:start w:val="1"/>
      <w:numFmt w:val="decimal"/>
      <w:lvlText w:val="%4."/>
      <w:lvlJc w:val="left"/>
      <w:pPr>
        <w:ind w:left="4505" w:hanging="360"/>
      </w:pPr>
    </w:lvl>
    <w:lvl w:ilvl="4" w:tplc="04260019" w:tentative="1">
      <w:start w:val="1"/>
      <w:numFmt w:val="lowerLetter"/>
      <w:lvlText w:val="%5."/>
      <w:lvlJc w:val="left"/>
      <w:pPr>
        <w:ind w:left="5225" w:hanging="360"/>
      </w:pPr>
    </w:lvl>
    <w:lvl w:ilvl="5" w:tplc="0426001B" w:tentative="1">
      <w:start w:val="1"/>
      <w:numFmt w:val="lowerRoman"/>
      <w:lvlText w:val="%6."/>
      <w:lvlJc w:val="right"/>
      <w:pPr>
        <w:ind w:left="5945" w:hanging="180"/>
      </w:pPr>
    </w:lvl>
    <w:lvl w:ilvl="6" w:tplc="0426000F" w:tentative="1">
      <w:start w:val="1"/>
      <w:numFmt w:val="decimal"/>
      <w:lvlText w:val="%7."/>
      <w:lvlJc w:val="left"/>
      <w:pPr>
        <w:ind w:left="6665" w:hanging="360"/>
      </w:pPr>
    </w:lvl>
    <w:lvl w:ilvl="7" w:tplc="04260019" w:tentative="1">
      <w:start w:val="1"/>
      <w:numFmt w:val="lowerLetter"/>
      <w:lvlText w:val="%8."/>
      <w:lvlJc w:val="left"/>
      <w:pPr>
        <w:ind w:left="7385" w:hanging="360"/>
      </w:pPr>
    </w:lvl>
    <w:lvl w:ilvl="8" w:tplc="0426001B" w:tentative="1">
      <w:start w:val="1"/>
      <w:numFmt w:val="lowerRoman"/>
      <w:lvlText w:val="%9."/>
      <w:lvlJc w:val="right"/>
      <w:pPr>
        <w:ind w:left="8105" w:hanging="180"/>
      </w:pPr>
    </w:lvl>
  </w:abstractNum>
  <w:num w:numId="1">
    <w:abstractNumId w:val="20"/>
  </w:num>
  <w:num w:numId="2">
    <w:abstractNumId w:val="5"/>
  </w:num>
  <w:num w:numId="3">
    <w:abstractNumId w:val="21"/>
  </w:num>
  <w:num w:numId="4">
    <w:abstractNumId w:val="27"/>
  </w:num>
  <w:num w:numId="5">
    <w:abstractNumId w:val="11"/>
  </w:num>
  <w:num w:numId="6">
    <w:abstractNumId w:val="12"/>
  </w:num>
  <w:num w:numId="7">
    <w:abstractNumId w:val="10"/>
  </w:num>
  <w:num w:numId="8">
    <w:abstractNumId w:val="31"/>
  </w:num>
  <w:num w:numId="9">
    <w:abstractNumId w:val="28"/>
  </w:num>
  <w:num w:numId="10">
    <w:abstractNumId w:val="21"/>
    <w:lvlOverride w:ilvl="0">
      <w:startOverride w:val="6"/>
    </w:lvlOverride>
    <w:lvlOverride w:ilvl="1">
      <w:startOverride w:val="3"/>
    </w:lvlOverride>
  </w:num>
  <w:num w:numId="11">
    <w:abstractNumId w:val="30"/>
  </w:num>
  <w:num w:numId="12">
    <w:abstractNumId w:val="25"/>
  </w:num>
  <w:num w:numId="13">
    <w:abstractNumId w:val="3"/>
  </w:num>
  <w:num w:numId="14">
    <w:abstractNumId w:val="21"/>
  </w:num>
  <w:num w:numId="15">
    <w:abstractNumId w:val="17"/>
  </w:num>
  <w:num w:numId="16">
    <w:abstractNumId w:val="26"/>
  </w:num>
  <w:num w:numId="17">
    <w:abstractNumId w:val="18"/>
  </w:num>
  <w:num w:numId="18">
    <w:abstractNumId w:val="6"/>
  </w:num>
  <w:num w:numId="19">
    <w:abstractNumId w:val="23"/>
  </w:num>
  <w:num w:numId="20">
    <w:abstractNumId w:val="2"/>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22"/>
  </w:num>
  <w:num w:numId="24">
    <w:abstractNumId w:val="22"/>
    <w:lvlOverride w:ilvl="0">
      <w:startOverride w:val="16"/>
    </w:lvlOverride>
    <w:lvlOverride w:ilvl="1">
      <w:startOverride w:val="2"/>
    </w:lvlOverride>
    <w:lvlOverride w:ilvl="2">
      <w:startOverride w:val="1"/>
    </w:lvlOverride>
  </w:num>
  <w:num w:numId="25">
    <w:abstractNumId w:val="34"/>
  </w:num>
  <w:num w:numId="26">
    <w:abstractNumId w:val="22"/>
    <w:lvlOverride w:ilvl="0">
      <w:startOverride w:val="177"/>
    </w:lvlOverride>
    <w:lvlOverride w:ilvl="1">
      <w:startOverride w:val="5"/>
    </w:lvlOverride>
  </w:num>
  <w:num w:numId="27">
    <w:abstractNumId w:val="19"/>
  </w:num>
  <w:num w:numId="28">
    <w:abstractNumId w:val="24"/>
  </w:num>
  <w:num w:numId="29">
    <w:abstractNumId w:val="21"/>
    <w:lvlOverride w:ilvl="0">
      <w:startOverride w:val="1"/>
    </w:lvlOverride>
    <w:lvlOverride w:ilvl="1">
      <w:startOverride w:val="4"/>
    </w:lvlOverride>
  </w:num>
  <w:num w:numId="30">
    <w:abstractNumId w:val="21"/>
    <w:lvlOverride w:ilvl="0">
      <w:startOverride w:val="1"/>
    </w:lvlOverride>
    <w:lvlOverride w:ilvl="1">
      <w:startOverride w:val="4"/>
    </w:lvlOverride>
  </w:num>
  <w:num w:numId="31">
    <w:abstractNumId w:val="29"/>
  </w:num>
  <w:num w:numId="32">
    <w:abstractNumId w:val="19"/>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num>
  <w:num w:numId="36">
    <w:abstractNumId w:val="32"/>
  </w:num>
  <w:num w:numId="37">
    <w:abstractNumId w:val="0"/>
  </w:num>
  <w:num w:numId="38">
    <w:abstractNumId w:val="13"/>
  </w:num>
  <w:num w:numId="39">
    <w:abstractNumId w:val="7"/>
  </w:num>
  <w:num w:numId="40">
    <w:abstractNumId w:val="4"/>
  </w:num>
  <w:num w:numId="41">
    <w:abstractNumId w:val="1"/>
  </w:num>
  <w:num w:numId="42">
    <w:abstractNumId w:val="32"/>
  </w:num>
  <w:num w:numId="43">
    <w:abstractNumId w:val="33"/>
  </w:num>
  <w:num w:numId="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2F9"/>
    <w:rsid w:val="000006A4"/>
    <w:rsid w:val="00001D62"/>
    <w:rsid w:val="00001F74"/>
    <w:rsid w:val="00047E13"/>
    <w:rsid w:val="00056E00"/>
    <w:rsid w:val="00067ED1"/>
    <w:rsid w:val="0007556D"/>
    <w:rsid w:val="000804C1"/>
    <w:rsid w:val="00081C4F"/>
    <w:rsid w:val="000953D5"/>
    <w:rsid w:val="000D692F"/>
    <w:rsid w:val="000F4DCA"/>
    <w:rsid w:val="00114290"/>
    <w:rsid w:val="00114DEF"/>
    <w:rsid w:val="001265C6"/>
    <w:rsid w:val="001268E2"/>
    <w:rsid w:val="00140283"/>
    <w:rsid w:val="00146540"/>
    <w:rsid w:val="00154D2D"/>
    <w:rsid w:val="001A6CE5"/>
    <w:rsid w:val="001A7996"/>
    <w:rsid w:val="001B109D"/>
    <w:rsid w:val="001C1C33"/>
    <w:rsid w:val="001D02CF"/>
    <w:rsid w:val="001E22AD"/>
    <w:rsid w:val="001F2742"/>
    <w:rsid w:val="00200E14"/>
    <w:rsid w:val="0021452C"/>
    <w:rsid w:val="00216372"/>
    <w:rsid w:val="002235E5"/>
    <w:rsid w:val="00226D13"/>
    <w:rsid w:val="002347A6"/>
    <w:rsid w:val="002452DB"/>
    <w:rsid w:val="00245FD2"/>
    <w:rsid w:val="00255A19"/>
    <w:rsid w:val="00257208"/>
    <w:rsid w:val="002665C7"/>
    <w:rsid w:val="00266D1F"/>
    <w:rsid w:val="002A6834"/>
    <w:rsid w:val="002F51BA"/>
    <w:rsid w:val="002F6572"/>
    <w:rsid w:val="0030132F"/>
    <w:rsid w:val="00301939"/>
    <w:rsid w:val="00310CF1"/>
    <w:rsid w:val="00337B73"/>
    <w:rsid w:val="003563EA"/>
    <w:rsid w:val="0037323C"/>
    <w:rsid w:val="00382698"/>
    <w:rsid w:val="003E1583"/>
    <w:rsid w:val="003E4A84"/>
    <w:rsid w:val="003F37D3"/>
    <w:rsid w:val="003F5849"/>
    <w:rsid w:val="00411568"/>
    <w:rsid w:val="004133DA"/>
    <w:rsid w:val="00426B56"/>
    <w:rsid w:val="00455710"/>
    <w:rsid w:val="00465D61"/>
    <w:rsid w:val="00477142"/>
    <w:rsid w:val="00480748"/>
    <w:rsid w:val="004C4A26"/>
    <w:rsid w:val="004E1D46"/>
    <w:rsid w:val="004F7ECA"/>
    <w:rsid w:val="0050107E"/>
    <w:rsid w:val="00520AA9"/>
    <w:rsid w:val="005222E9"/>
    <w:rsid w:val="00570B15"/>
    <w:rsid w:val="0057322D"/>
    <w:rsid w:val="00590B75"/>
    <w:rsid w:val="0059591C"/>
    <w:rsid w:val="005A20A8"/>
    <w:rsid w:val="005A67F6"/>
    <w:rsid w:val="005B53E7"/>
    <w:rsid w:val="005C00FE"/>
    <w:rsid w:val="005C164A"/>
    <w:rsid w:val="005C239C"/>
    <w:rsid w:val="005D22E2"/>
    <w:rsid w:val="005F0ACC"/>
    <w:rsid w:val="00606136"/>
    <w:rsid w:val="00611971"/>
    <w:rsid w:val="00626734"/>
    <w:rsid w:val="0063024F"/>
    <w:rsid w:val="00633875"/>
    <w:rsid w:val="0066043F"/>
    <w:rsid w:val="006806E3"/>
    <w:rsid w:val="006862F9"/>
    <w:rsid w:val="0069029D"/>
    <w:rsid w:val="006A70CE"/>
    <w:rsid w:val="006C7E73"/>
    <w:rsid w:val="006E72FE"/>
    <w:rsid w:val="006F3143"/>
    <w:rsid w:val="00723188"/>
    <w:rsid w:val="00740FCB"/>
    <w:rsid w:val="007531BE"/>
    <w:rsid w:val="007A3FEE"/>
    <w:rsid w:val="007B139F"/>
    <w:rsid w:val="007B7C98"/>
    <w:rsid w:val="007C73AA"/>
    <w:rsid w:val="007F7B2E"/>
    <w:rsid w:val="00816594"/>
    <w:rsid w:val="0082757B"/>
    <w:rsid w:val="0084108C"/>
    <w:rsid w:val="00850541"/>
    <w:rsid w:val="00852710"/>
    <w:rsid w:val="00852F1E"/>
    <w:rsid w:val="00857381"/>
    <w:rsid w:val="00872054"/>
    <w:rsid w:val="00877214"/>
    <w:rsid w:val="008A64FF"/>
    <w:rsid w:val="008B6A6B"/>
    <w:rsid w:val="008E08EB"/>
    <w:rsid w:val="00905CA1"/>
    <w:rsid w:val="00920B65"/>
    <w:rsid w:val="009242AD"/>
    <w:rsid w:val="009303A6"/>
    <w:rsid w:val="009355E3"/>
    <w:rsid w:val="009656A7"/>
    <w:rsid w:val="00966222"/>
    <w:rsid w:val="00973298"/>
    <w:rsid w:val="00982FA8"/>
    <w:rsid w:val="0098713A"/>
    <w:rsid w:val="009946FB"/>
    <w:rsid w:val="00996747"/>
    <w:rsid w:val="009A5A19"/>
    <w:rsid w:val="009A5D43"/>
    <w:rsid w:val="009B3521"/>
    <w:rsid w:val="009C453E"/>
    <w:rsid w:val="009D274A"/>
    <w:rsid w:val="009E72BE"/>
    <w:rsid w:val="009F1FE0"/>
    <w:rsid w:val="009F270A"/>
    <w:rsid w:val="00A0585F"/>
    <w:rsid w:val="00A07590"/>
    <w:rsid w:val="00A22601"/>
    <w:rsid w:val="00A22C95"/>
    <w:rsid w:val="00A357FA"/>
    <w:rsid w:val="00A445E3"/>
    <w:rsid w:val="00A44F52"/>
    <w:rsid w:val="00A50EB7"/>
    <w:rsid w:val="00A6060C"/>
    <w:rsid w:val="00A75857"/>
    <w:rsid w:val="00A8018C"/>
    <w:rsid w:val="00A9456F"/>
    <w:rsid w:val="00A97FC3"/>
    <w:rsid w:val="00AA17C2"/>
    <w:rsid w:val="00AA79D8"/>
    <w:rsid w:val="00AB2B08"/>
    <w:rsid w:val="00AC5B91"/>
    <w:rsid w:val="00AE153E"/>
    <w:rsid w:val="00AE57C1"/>
    <w:rsid w:val="00B01D4D"/>
    <w:rsid w:val="00B0355D"/>
    <w:rsid w:val="00B40C11"/>
    <w:rsid w:val="00B54EDE"/>
    <w:rsid w:val="00B71DC2"/>
    <w:rsid w:val="00B82FC1"/>
    <w:rsid w:val="00C07152"/>
    <w:rsid w:val="00C260D6"/>
    <w:rsid w:val="00C405F5"/>
    <w:rsid w:val="00C7159F"/>
    <w:rsid w:val="00C800F1"/>
    <w:rsid w:val="00C81A60"/>
    <w:rsid w:val="00C964F5"/>
    <w:rsid w:val="00CA6A30"/>
    <w:rsid w:val="00CB15D7"/>
    <w:rsid w:val="00CB3ABD"/>
    <w:rsid w:val="00CC4A08"/>
    <w:rsid w:val="00CE134A"/>
    <w:rsid w:val="00CE2E15"/>
    <w:rsid w:val="00CF1134"/>
    <w:rsid w:val="00CF3C1E"/>
    <w:rsid w:val="00CF493B"/>
    <w:rsid w:val="00D00294"/>
    <w:rsid w:val="00D12014"/>
    <w:rsid w:val="00D33B47"/>
    <w:rsid w:val="00D9011A"/>
    <w:rsid w:val="00DB0243"/>
    <w:rsid w:val="00DB6C96"/>
    <w:rsid w:val="00DC21E6"/>
    <w:rsid w:val="00DC6576"/>
    <w:rsid w:val="00DD6958"/>
    <w:rsid w:val="00DD7B75"/>
    <w:rsid w:val="00DE1CE0"/>
    <w:rsid w:val="00DE6237"/>
    <w:rsid w:val="00DF499B"/>
    <w:rsid w:val="00E017D2"/>
    <w:rsid w:val="00E04E40"/>
    <w:rsid w:val="00E347ED"/>
    <w:rsid w:val="00E37D41"/>
    <w:rsid w:val="00E45B2E"/>
    <w:rsid w:val="00E60C0C"/>
    <w:rsid w:val="00E75C55"/>
    <w:rsid w:val="00E91DC4"/>
    <w:rsid w:val="00EB14B7"/>
    <w:rsid w:val="00EC4BEC"/>
    <w:rsid w:val="00ED4441"/>
    <w:rsid w:val="00EE6B7B"/>
    <w:rsid w:val="00F00C1B"/>
    <w:rsid w:val="00F13E4F"/>
    <w:rsid w:val="00F240A1"/>
    <w:rsid w:val="00F32C10"/>
    <w:rsid w:val="00F44F63"/>
    <w:rsid w:val="00F46FE6"/>
    <w:rsid w:val="00F62911"/>
    <w:rsid w:val="00F82750"/>
    <w:rsid w:val="00F9660A"/>
    <w:rsid w:val="00F968F2"/>
    <w:rsid w:val="00FC4666"/>
    <w:rsid w:val="00FD30A3"/>
    <w:rsid w:val="00FF78A2"/>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schemas-tilde-lv/tildestengine" w:name="veidnes"/>
  <w:shapeDefaults>
    <o:shapedefaults v:ext="edit" spidmax="2049"/>
    <o:shapelayout v:ext="edit">
      <o:idmap v:ext="edit" data="1"/>
    </o:shapelayout>
  </w:shapeDefaults>
  <w:decimalSymbol w:val=","/>
  <w:listSeparator w:val=";"/>
  <w14:docId w14:val="4388C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2F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6862F9"/>
    <w:pPr>
      <w:keepNext/>
      <w:keepLines/>
      <w:numPr>
        <w:numId w:val="1"/>
      </w:numPr>
      <w:tabs>
        <w:tab w:val="num" w:pos="561"/>
      </w:tabs>
      <w:spacing w:before="840" w:after="240"/>
      <w:outlineLvl w:val="0"/>
    </w:pPr>
    <w:rPr>
      <w:bCs/>
      <w:sz w:val="40"/>
    </w:rPr>
  </w:style>
  <w:style w:type="paragraph" w:styleId="Heading2">
    <w:name w:val="heading 2"/>
    <w:basedOn w:val="Normal"/>
    <w:next w:val="Heading1"/>
    <w:link w:val="Heading2Char"/>
    <w:autoRedefine/>
    <w:qFormat/>
    <w:rsid w:val="006862F9"/>
    <w:pPr>
      <w:keepNext/>
      <w:numPr>
        <w:numId w:val="3"/>
      </w:numPr>
      <w:spacing w:before="240" w:after="120"/>
      <w:jc w:val="both"/>
      <w:outlineLvl w:val="1"/>
    </w:pPr>
    <w:rPr>
      <w:b/>
    </w:rPr>
  </w:style>
  <w:style w:type="paragraph" w:styleId="Heading3">
    <w:name w:val="heading 3"/>
    <w:basedOn w:val="Normal"/>
    <w:next w:val="Normal"/>
    <w:link w:val="Heading3Char"/>
    <w:uiPriority w:val="99"/>
    <w:qFormat/>
    <w:rsid w:val="006862F9"/>
    <w:pPr>
      <w:keepNext/>
      <w:spacing w:before="240" w:after="120"/>
      <w:outlineLvl w:val="2"/>
    </w:pPr>
    <w:rPr>
      <w:sz w:val="32"/>
      <w:szCs w:val="20"/>
    </w:rPr>
  </w:style>
  <w:style w:type="paragraph" w:styleId="Heading4">
    <w:name w:val="heading 4"/>
    <w:basedOn w:val="Normal"/>
    <w:next w:val="Normal"/>
    <w:link w:val="Heading4Char"/>
    <w:uiPriority w:val="99"/>
    <w:qFormat/>
    <w:rsid w:val="006862F9"/>
    <w:pPr>
      <w:keepNext/>
      <w:spacing w:before="120" w:after="120"/>
      <w:jc w:val="both"/>
      <w:outlineLvl w:val="3"/>
    </w:pPr>
    <w:rPr>
      <w:rFonts w:ascii="Times New Roman Bold" w:hAnsi="Times New Roman Bold"/>
      <w:b/>
      <w:bCs/>
    </w:rPr>
  </w:style>
  <w:style w:type="paragraph" w:styleId="Heading5">
    <w:name w:val="heading 5"/>
    <w:basedOn w:val="Normal"/>
    <w:next w:val="Normal"/>
    <w:link w:val="Heading5Char"/>
    <w:uiPriority w:val="99"/>
    <w:qFormat/>
    <w:rsid w:val="006862F9"/>
    <w:pPr>
      <w:keepNext/>
      <w:numPr>
        <w:ilvl w:val="4"/>
        <w:numId w:val="1"/>
      </w:numPr>
      <w:jc w:val="both"/>
      <w:outlineLvl w:val="4"/>
    </w:pPr>
    <w:rPr>
      <w:b/>
      <w:bCs/>
    </w:rPr>
  </w:style>
  <w:style w:type="paragraph" w:styleId="Heading6">
    <w:name w:val="heading 6"/>
    <w:basedOn w:val="Normal"/>
    <w:next w:val="Normal"/>
    <w:link w:val="Heading6Char"/>
    <w:uiPriority w:val="99"/>
    <w:qFormat/>
    <w:rsid w:val="006862F9"/>
    <w:pPr>
      <w:keepNext/>
      <w:numPr>
        <w:ilvl w:val="5"/>
        <w:numId w:val="1"/>
      </w:numPr>
      <w:jc w:val="both"/>
      <w:outlineLvl w:val="5"/>
    </w:pPr>
    <w:rPr>
      <w:b/>
      <w:bCs/>
      <w:sz w:val="28"/>
    </w:rPr>
  </w:style>
  <w:style w:type="paragraph" w:styleId="Heading7">
    <w:name w:val="heading 7"/>
    <w:basedOn w:val="Normal"/>
    <w:next w:val="Normal"/>
    <w:link w:val="Heading7Char"/>
    <w:uiPriority w:val="99"/>
    <w:qFormat/>
    <w:rsid w:val="006862F9"/>
    <w:pPr>
      <w:numPr>
        <w:ilvl w:val="6"/>
        <w:numId w:val="1"/>
      </w:numPr>
      <w:spacing w:before="240" w:after="60"/>
      <w:jc w:val="both"/>
      <w:outlineLvl w:val="6"/>
    </w:pPr>
  </w:style>
  <w:style w:type="paragraph" w:styleId="Heading8">
    <w:name w:val="heading 8"/>
    <w:basedOn w:val="Normal"/>
    <w:next w:val="Normal"/>
    <w:link w:val="Heading8Char"/>
    <w:uiPriority w:val="99"/>
    <w:qFormat/>
    <w:rsid w:val="006862F9"/>
    <w:pPr>
      <w:numPr>
        <w:ilvl w:val="7"/>
        <w:numId w:val="1"/>
      </w:numPr>
      <w:spacing w:before="240" w:after="60"/>
      <w:jc w:val="both"/>
      <w:outlineLvl w:val="7"/>
    </w:pPr>
    <w:rPr>
      <w:i/>
      <w:iCs/>
    </w:rPr>
  </w:style>
  <w:style w:type="paragraph" w:styleId="Heading9">
    <w:name w:val="heading 9"/>
    <w:basedOn w:val="Normal"/>
    <w:next w:val="Normal"/>
    <w:link w:val="Heading9Char"/>
    <w:uiPriority w:val="99"/>
    <w:qFormat/>
    <w:rsid w:val="006862F9"/>
    <w:pPr>
      <w:numPr>
        <w:ilvl w:val="8"/>
        <w:numId w:val="1"/>
      </w:numPr>
      <w:spacing w:before="240" w:after="60"/>
      <w:jc w:val="both"/>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862F9"/>
    <w:rPr>
      <w:rFonts w:ascii="Times New Roman" w:eastAsia="Times New Roman" w:hAnsi="Times New Roman" w:cs="Times New Roman"/>
      <w:bCs/>
      <w:sz w:val="40"/>
      <w:szCs w:val="24"/>
    </w:rPr>
  </w:style>
  <w:style w:type="character" w:customStyle="1" w:styleId="Heading2Char">
    <w:name w:val="Heading 2 Char"/>
    <w:basedOn w:val="DefaultParagraphFont"/>
    <w:link w:val="Heading2"/>
    <w:uiPriority w:val="99"/>
    <w:rsid w:val="006862F9"/>
    <w:rPr>
      <w:rFonts w:ascii="Times New Roman" w:eastAsia="Times New Roman" w:hAnsi="Times New Roman" w:cs="Times New Roman"/>
      <w:b/>
      <w:sz w:val="24"/>
      <w:szCs w:val="24"/>
    </w:rPr>
  </w:style>
  <w:style w:type="character" w:customStyle="1" w:styleId="Heading3Char">
    <w:name w:val="Heading 3 Char"/>
    <w:basedOn w:val="DefaultParagraphFont"/>
    <w:link w:val="Heading3"/>
    <w:uiPriority w:val="99"/>
    <w:rsid w:val="006862F9"/>
    <w:rPr>
      <w:rFonts w:ascii="Times New Roman" w:eastAsia="Times New Roman" w:hAnsi="Times New Roman" w:cs="Times New Roman"/>
      <w:sz w:val="32"/>
      <w:szCs w:val="20"/>
    </w:rPr>
  </w:style>
  <w:style w:type="character" w:customStyle="1" w:styleId="Heading4Char">
    <w:name w:val="Heading 4 Char"/>
    <w:basedOn w:val="DefaultParagraphFont"/>
    <w:link w:val="Heading4"/>
    <w:uiPriority w:val="99"/>
    <w:rsid w:val="006862F9"/>
    <w:rPr>
      <w:rFonts w:ascii="Times New Roman Bold" w:eastAsia="Times New Roman" w:hAnsi="Times New Roman Bold" w:cs="Times New Roman"/>
      <w:b/>
      <w:bCs/>
      <w:sz w:val="24"/>
      <w:szCs w:val="24"/>
    </w:rPr>
  </w:style>
  <w:style w:type="character" w:customStyle="1" w:styleId="Heading5Char">
    <w:name w:val="Heading 5 Char"/>
    <w:basedOn w:val="DefaultParagraphFont"/>
    <w:link w:val="Heading5"/>
    <w:uiPriority w:val="99"/>
    <w:rsid w:val="006862F9"/>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uiPriority w:val="99"/>
    <w:rsid w:val="006862F9"/>
    <w:rPr>
      <w:rFonts w:ascii="Times New Roman" w:eastAsia="Times New Roman" w:hAnsi="Times New Roman" w:cs="Times New Roman"/>
      <w:b/>
      <w:bCs/>
      <w:sz w:val="28"/>
      <w:szCs w:val="24"/>
    </w:rPr>
  </w:style>
  <w:style w:type="character" w:customStyle="1" w:styleId="Heading7Char">
    <w:name w:val="Heading 7 Char"/>
    <w:basedOn w:val="DefaultParagraphFont"/>
    <w:link w:val="Heading7"/>
    <w:uiPriority w:val="99"/>
    <w:rsid w:val="006862F9"/>
    <w:rPr>
      <w:rFonts w:ascii="Times New Roman" w:eastAsia="Times New Roman" w:hAnsi="Times New Roman" w:cs="Times New Roman"/>
      <w:sz w:val="24"/>
      <w:szCs w:val="24"/>
    </w:rPr>
  </w:style>
  <w:style w:type="character" w:customStyle="1" w:styleId="Heading8Char">
    <w:name w:val="Heading 8 Char"/>
    <w:basedOn w:val="DefaultParagraphFont"/>
    <w:link w:val="Heading8"/>
    <w:uiPriority w:val="99"/>
    <w:rsid w:val="006862F9"/>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uiPriority w:val="99"/>
    <w:rsid w:val="006862F9"/>
    <w:rPr>
      <w:rFonts w:ascii="Arial" w:eastAsia="Times New Roman" w:hAnsi="Arial" w:cs="Arial"/>
    </w:rPr>
  </w:style>
  <w:style w:type="paragraph" w:customStyle="1" w:styleId="naisf">
    <w:name w:val="naisf"/>
    <w:basedOn w:val="Normal"/>
    <w:autoRedefine/>
    <w:uiPriority w:val="99"/>
    <w:rsid w:val="006862F9"/>
    <w:pPr>
      <w:numPr>
        <w:ilvl w:val="2"/>
        <w:numId w:val="5"/>
      </w:numPr>
      <w:tabs>
        <w:tab w:val="clear" w:pos="1639"/>
        <w:tab w:val="left" w:pos="1418"/>
      </w:tabs>
      <w:ind w:left="1344"/>
      <w:jc w:val="both"/>
    </w:pPr>
    <w:rPr>
      <w:strike/>
      <w:color w:val="FF0000"/>
    </w:rPr>
  </w:style>
  <w:style w:type="paragraph" w:customStyle="1" w:styleId="Nolikumiem">
    <w:name w:val="Nolikumiem"/>
    <w:basedOn w:val="Normal"/>
    <w:autoRedefine/>
    <w:uiPriority w:val="99"/>
    <w:rsid w:val="006862F9"/>
    <w:pPr>
      <w:tabs>
        <w:tab w:val="num" w:pos="360"/>
      </w:tabs>
      <w:spacing w:before="120"/>
      <w:ind w:left="284" w:hanging="284"/>
      <w:jc w:val="both"/>
    </w:pPr>
  </w:style>
  <w:style w:type="paragraph" w:styleId="BodyText">
    <w:name w:val="Body Text"/>
    <w:basedOn w:val="Normal"/>
    <w:link w:val="BodyTextChar"/>
    <w:uiPriority w:val="99"/>
    <w:rsid w:val="006862F9"/>
    <w:pPr>
      <w:jc w:val="both"/>
    </w:pPr>
    <w:rPr>
      <w:b/>
      <w:bCs/>
    </w:rPr>
  </w:style>
  <w:style w:type="character" w:customStyle="1" w:styleId="BodyTextChar">
    <w:name w:val="Body Text Char"/>
    <w:basedOn w:val="DefaultParagraphFont"/>
    <w:link w:val="BodyText"/>
    <w:uiPriority w:val="99"/>
    <w:rsid w:val="006862F9"/>
    <w:rPr>
      <w:rFonts w:ascii="Times New Roman" w:eastAsia="Times New Roman" w:hAnsi="Times New Roman" w:cs="Times New Roman"/>
      <w:b/>
      <w:bCs/>
      <w:sz w:val="24"/>
      <w:szCs w:val="24"/>
    </w:rPr>
  </w:style>
  <w:style w:type="character" w:customStyle="1" w:styleId="CharChar">
    <w:name w:val="Char Char"/>
    <w:uiPriority w:val="99"/>
    <w:rsid w:val="006862F9"/>
    <w:rPr>
      <w:b/>
      <w:sz w:val="24"/>
      <w:lang w:val="lv-LV" w:eastAsia="en-US"/>
    </w:rPr>
  </w:style>
  <w:style w:type="paragraph" w:styleId="BodyText2">
    <w:name w:val="Body Text 2"/>
    <w:basedOn w:val="Normal"/>
    <w:link w:val="BodyText2Char"/>
    <w:uiPriority w:val="99"/>
    <w:rsid w:val="006862F9"/>
    <w:pPr>
      <w:jc w:val="both"/>
    </w:pPr>
    <w:rPr>
      <w:i/>
      <w:iCs/>
    </w:rPr>
  </w:style>
  <w:style w:type="character" w:customStyle="1" w:styleId="BodyText2Char">
    <w:name w:val="Body Text 2 Char"/>
    <w:basedOn w:val="DefaultParagraphFont"/>
    <w:link w:val="BodyText2"/>
    <w:uiPriority w:val="99"/>
    <w:rsid w:val="006862F9"/>
    <w:rPr>
      <w:rFonts w:ascii="Times New Roman" w:eastAsia="Times New Roman" w:hAnsi="Times New Roman" w:cs="Times New Roman"/>
      <w:i/>
      <w:iCs/>
      <w:sz w:val="24"/>
      <w:szCs w:val="24"/>
    </w:rPr>
  </w:style>
  <w:style w:type="paragraph" w:styleId="List">
    <w:name w:val="List"/>
    <w:basedOn w:val="Normal"/>
    <w:uiPriority w:val="99"/>
    <w:rsid w:val="006862F9"/>
    <w:pPr>
      <w:tabs>
        <w:tab w:val="num" w:pos="360"/>
      </w:tabs>
      <w:spacing w:before="120"/>
      <w:ind w:left="360" w:hanging="360"/>
      <w:jc w:val="both"/>
    </w:pPr>
    <w:rPr>
      <w:szCs w:val="20"/>
    </w:rPr>
  </w:style>
  <w:style w:type="paragraph" w:styleId="NormalWeb">
    <w:name w:val="Normal (Web)"/>
    <w:basedOn w:val="Normal"/>
    <w:link w:val="NormalWebChar"/>
    <w:uiPriority w:val="99"/>
    <w:rsid w:val="006862F9"/>
    <w:pPr>
      <w:spacing w:before="100" w:beforeAutospacing="1" w:after="100" w:afterAutospacing="1"/>
      <w:jc w:val="both"/>
    </w:pPr>
    <w:rPr>
      <w:szCs w:val="20"/>
      <w:lang w:val="en-GB"/>
    </w:rPr>
  </w:style>
  <w:style w:type="character" w:customStyle="1" w:styleId="NormalWebChar">
    <w:name w:val="Normal (Web) Char"/>
    <w:link w:val="NormalWeb"/>
    <w:uiPriority w:val="99"/>
    <w:locked/>
    <w:rsid w:val="006862F9"/>
    <w:rPr>
      <w:rFonts w:ascii="Times New Roman" w:eastAsia="Times New Roman" w:hAnsi="Times New Roman" w:cs="Times New Roman"/>
      <w:sz w:val="24"/>
      <w:szCs w:val="20"/>
      <w:lang w:val="en-GB"/>
    </w:rPr>
  </w:style>
  <w:style w:type="paragraph" w:styleId="TOC4">
    <w:name w:val="toc 4"/>
    <w:basedOn w:val="Normal"/>
    <w:next w:val="Normal"/>
    <w:autoRedefine/>
    <w:uiPriority w:val="39"/>
    <w:rsid w:val="006862F9"/>
    <w:pPr>
      <w:tabs>
        <w:tab w:val="left" w:pos="907"/>
        <w:tab w:val="right" w:leader="dot" w:pos="9062"/>
      </w:tabs>
      <w:ind w:left="482"/>
    </w:pPr>
    <w:rPr>
      <w:sz w:val="22"/>
      <w:szCs w:val="20"/>
    </w:rPr>
  </w:style>
  <w:style w:type="character" w:styleId="Hyperlink">
    <w:name w:val="Hyperlink"/>
    <w:uiPriority w:val="99"/>
    <w:rsid w:val="006862F9"/>
    <w:rPr>
      <w:rFonts w:cs="Times New Roman"/>
      <w:color w:val="0000FF"/>
      <w:u w:val="single"/>
    </w:rPr>
  </w:style>
  <w:style w:type="paragraph" w:styleId="TOC3">
    <w:name w:val="toc 3"/>
    <w:basedOn w:val="Normal"/>
    <w:next w:val="Normal"/>
    <w:autoRedefine/>
    <w:uiPriority w:val="39"/>
    <w:rsid w:val="006862F9"/>
    <w:pPr>
      <w:ind w:left="238"/>
    </w:pPr>
    <w:rPr>
      <w:sz w:val="22"/>
      <w:szCs w:val="20"/>
    </w:rPr>
  </w:style>
  <w:style w:type="paragraph" w:styleId="BodyText3">
    <w:name w:val="Body Text 3"/>
    <w:basedOn w:val="Normal"/>
    <w:link w:val="BodyText3Char"/>
    <w:uiPriority w:val="99"/>
    <w:rsid w:val="006862F9"/>
    <w:pPr>
      <w:jc w:val="center"/>
    </w:pPr>
  </w:style>
  <w:style w:type="character" w:customStyle="1" w:styleId="BodyText3Char">
    <w:name w:val="Body Text 3 Char"/>
    <w:basedOn w:val="DefaultParagraphFont"/>
    <w:link w:val="BodyText3"/>
    <w:uiPriority w:val="99"/>
    <w:rsid w:val="006862F9"/>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rsid w:val="006862F9"/>
    <w:pPr>
      <w:ind w:firstLine="720"/>
      <w:jc w:val="both"/>
    </w:pPr>
  </w:style>
  <w:style w:type="character" w:customStyle="1" w:styleId="BodyTextIndent3Char">
    <w:name w:val="Body Text Indent 3 Char"/>
    <w:basedOn w:val="DefaultParagraphFont"/>
    <w:link w:val="BodyTextIndent3"/>
    <w:uiPriority w:val="99"/>
    <w:rsid w:val="006862F9"/>
    <w:rPr>
      <w:rFonts w:ascii="Times New Roman" w:eastAsia="Times New Roman" w:hAnsi="Times New Roman" w:cs="Times New Roman"/>
      <w:sz w:val="24"/>
      <w:szCs w:val="24"/>
    </w:rPr>
  </w:style>
  <w:style w:type="character" w:styleId="Strong">
    <w:name w:val="Strong"/>
    <w:uiPriority w:val="99"/>
    <w:qFormat/>
    <w:rsid w:val="006862F9"/>
    <w:rPr>
      <w:rFonts w:cs="Times New Roman"/>
      <w:b/>
    </w:rPr>
  </w:style>
  <w:style w:type="character" w:styleId="PageNumber">
    <w:name w:val="page number"/>
    <w:uiPriority w:val="99"/>
    <w:rsid w:val="006862F9"/>
    <w:rPr>
      <w:rFonts w:cs="Times New Roman"/>
    </w:rPr>
  </w:style>
  <w:style w:type="paragraph" w:styleId="Footer">
    <w:name w:val="footer"/>
    <w:basedOn w:val="Normal"/>
    <w:link w:val="FooterChar"/>
    <w:uiPriority w:val="99"/>
    <w:rsid w:val="006862F9"/>
    <w:pPr>
      <w:tabs>
        <w:tab w:val="center" w:pos="4320"/>
        <w:tab w:val="right" w:pos="8640"/>
      </w:tabs>
      <w:spacing w:before="120"/>
      <w:jc w:val="both"/>
    </w:pPr>
    <w:rPr>
      <w:szCs w:val="20"/>
    </w:rPr>
  </w:style>
  <w:style w:type="character" w:customStyle="1" w:styleId="FooterChar">
    <w:name w:val="Footer Char"/>
    <w:basedOn w:val="DefaultParagraphFont"/>
    <w:link w:val="Footer"/>
    <w:uiPriority w:val="99"/>
    <w:rsid w:val="006862F9"/>
    <w:rPr>
      <w:rFonts w:ascii="Times New Roman" w:eastAsia="Times New Roman" w:hAnsi="Times New Roman" w:cs="Times New Roman"/>
      <w:sz w:val="24"/>
      <w:szCs w:val="20"/>
    </w:rPr>
  </w:style>
  <w:style w:type="paragraph" w:styleId="Header">
    <w:name w:val="header"/>
    <w:basedOn w:val="Normal"/>
    <w:link w:val="HeaderChar"/>
    <w:uiPriority w:val="99"/>
    <w:rsid w:val="006862F9"/>
    <w:pPr>
      <w:tabs>
        <w:tab w:val="center" w:pos="4153"/>
        <w:tab w:val="right" w:pos="8306"/>
      </w:tabs>
    </w:pPr>
  </w:style>
  <w:style w:type="character" w:customStyle="1" w:styleId="HeaderChar">
    <w:name w:val="Header Char"/>
    <w:basedOn w:val="DefaultParagraphFont"/>
    <w:link w:val="Header"/>
    <w:uiPriority w:val="99"/>
    <w:rsid w:val="006862F9"/>
    <w:rPr>
      <w:rFonts w:ascii="Times New Roman" w:eastAsia="Times New Roman" w:hAnsi="Times New Roman" w:cs="Times New Roman"/>
      <w:sz w:val="24"/>
      <w:szCs w:val="24"/>
    </w:rPr>
  </w:style>
  <w:style w:type="character" w:styleId="Emphasis">
    <w:name w:val="Emphasis"/>
    <w:uiPriority w:val="99"/>
    <w:qFormat/>
    <w:rsid w:val="006862F9"/>
    <w:rPr>
      <w:rFonts w:cs="Times New Roman"/>
      <w:i/>
    </w:rPr>
  </w:style>
  <w:style w:type="paragraph" w:styleId="BodyTextIndent2">
    <w:name w:val="Body Text Indent 2"/>
    <w:basedOn w:val="Normal"/>
    <w:link w:val="BodyTextIndent2Char"/>
    <w:uiPriority w:val="99"/>
    <w:rsid w:val="006862F9"/>
    <w:pPr>
      <w:spacing w:after="120" w:line="480" w:lineRule="auto"/>
      <w:ind w:left="283"/>
    </w:pPr>
  </w:style>
  <w:style w:type="character" w:customStyle="1" w:styleId="BodyTextIndent2Char">
    <w:name w:val="Body Text Indent 2 Char"/>
    <w:basedOn w:val="DefaultParagraphFont"/>
    <w:link w:val="BodyTextIndent2"/>
    <w:uiPriority w:val="99"/>
    <w:rsid w:val="006862F9"/>
    <w:rPr>
      <w:rFonts w:ascii="Times New Roman" w:eastAsia="Times New Roman" w:hAnsi="Times New Roman" w:cs="Times New Roman"/>
      <w:sz w:val="24"/>
      <w:szCs w:val="24"/>
    </w:rPr>
  </w:style>
  <w:style w:type="paragraph" w:styleId="TOC2">
    <w:name w:val="toc 2"/>
    <w:basedOn w:val="Normal"/>
    <w:next w:val="Normal"/>
    <w:autoRedefine/>
    <w:uiPriority w:val="39"/>
    <w:rsid w:val="006862F9"/>
    <w:pPr>
      <w:tabs>
        <w:tab w:val="left" w:pos="425"/>
        <w:tab w:val="right" w:leader="dot" w:pos="9062"/>
      </w:tabs>
    </w:pPr>
    <w:rPr>
      <w:bCs/>
      <w:sz w:val="22"/>
      <w:szCs w:val="20"/>
    </w:rPr>
  </w:style>
  <w:style w:type="paragraph" w:customStyle="1" w:styleId="Style3">
    <w:name w:val="Style3"/>
    <w:basedOn w:val="Normal"/>
    <w:uiPriority w:val="99"/>
    <w:rsid w:val="006862F9"/>
    <w:pPr>
      <w:spacing w:before="240" w:after="240"/>
      <w:ind w:left="720"/>
    </w:pPr>
    <w:rPr>
      <w:b/>
      <w:sz w:val="28"/>
    </w:rPr>
  </w:style>
  <w:style w:type="paragraph" w:customStyle="1" w:styleId="Style4">
    <w:name w:val="Style4"/>
    <w:basedOn w:val="Normal"/>
    <w:next w:val="Style3"/>
    <w:autoRedefine/>
    <w:uiPriority w:val="99"/>
    <w:rsid w:val="006862F9"/>
    <w:pPr>
      <w:spacing w:before="240" w:after="240"/>
      <w:ind w:left="720"/>
    </w:pPr>
    <w:rPr>
      <w:b/>
      <w:sz w:val="28"/>
    </w:rPr>
  </w:style>
  <w:style w:type="paragraph" w:customStyle="1" w:styleId="Style5">
    <w:name w:val="Style5"/>
    <w:basedOn w:val="Heading3"/>
    <w:next w:val="Normal"/>
    <w:autoRedefine/>
    <w:uiPriority w:val="99"/>
    <w:rsid w:val="006862F9"/>
    <w:pPr>
      <w:spacing w:before="360" w:after="240"/>
      <w:ind w:left="720"/>
    </w:pPr>
    <w:rPr>
      <w:b/>
    </w:rPr>
  </w:style>
  <w:style w:type="character" w:customStyle="1" w:styleId="Heading31">
    <w:name w:val="Heading 31"/>
    <w:uiPriority w:val="99"/>
    <w:rsid w:val="006862F9"/>
    <w:rPr>
      <w:rFonts w:ascii="Times New Roman Bold" w:hAnsi="Times New Roman Bold"/>
      <w:b/>
      <w:sz w:val="24"/>
    </w:rPr>
  </w:style>
  <w:style w:type="paragraph" w:customStyle="1" w:styleId="Style6">
    <w:name w:val="Style6"/>
    <w:basedOn w:val="Heading3"/>
    <w:uiPriority w:val="99"/>
    <w:rsid w:val="006862F9"/>
    <w:rPr>
      <w:rFonts w:ascii="Times New Roman Bold" w:hAnsi="Times New Roman Bold"/>
      <w:b/>
      <w:sz w:val="24"/>
      <w:szCs w:val="24"/>
    </w:rPr>
  </w:style>
  <w:style w:type="paragraph" w:styleId="TOC1">
    <w:name w:val="toc 1"/>
    <w:basedOn w:val="Normal"/>
    <w:next w:val="Normal"/>
    <w:autoRedefine/>
    <w:uiPriority w:val="39"/>
    <w:rsid w:val="006862F9"/>
    <w:pPr>
      <w:tabs>
        <w:tab w:val="right" w:pos="425"/>
        <w:tab w:val="right" w:leader="dot" w:pos="9062"/>
      </w:tabs>
      <w:spacing w:before="120" w:after="120"/>
    </w:pPr>
    <w:rPr>
      <w:bCs/>
      <w:caps/>
      <w:noProof/>
    </w:rPr>
  </w:style>
  <w:style w:type="paragraph" w:customStyle="1" w:styleId="Style7">
    <w:name w:val="Style7"/>
    <w:basedOn w:val="Heading3"/>
    <w:next w:val="Style5"/>
    <w:autoRedefine/>
    <w:uiPriority w:val="99"/>
    <w:rsid w:val="006862F9"/>
    <w:rPr>
      <w:b/>
      <w:sz w:val="24"/>
    </w:rPr>
  </w:style>
  <w:style w:type="paragraph" w:customStyle="1" w:styleId="Style8">
    <w:name w:val="Style8"/>
    <w:basedOn w:val="Heading2"/>
    <w:uiPriority w:val="99"/>
    <w:rsid w:val="006862F9"/>
    <w:rPr>
      <w:b w:val="0"/>
    </w:rPr>
  </w:style>
  <w:style w:type="paragraph" w:styleId="FootnoteText">
    <w:name w:val="footnote text"/>
    <w:basedOn w:val="Normal"/>
    <w:link w:val="FootnoteTextChar"/>
    <w:rsid w:val="006862F9"/>
    <w:rPr>
      <w:sz w:val="20"/>
      <w:szCs w:val="20"/>
      <w:lang w:val="en-US"/>
    </w:rPr>
  </w:style>
  <w:style w:type="character" w:customStyle="1" w:styleId="FootnoteTextChar">
    <w:name w:val="Footnote Text Char"/>
    <w:basedOn w:val="DefaultParagraphFont"/>
    <w:link w:val="FootnoteText"/>
    <w:rsid w:val="006862F9"/>
    <w:rPr>
      <w:rFonts w:ascii="Times New Roman" w:eastAsia="Times New Roman" w:hAnsi="Times New Roman" w:cs="Times New Roman"/>
      <w:sz w:val="20"/>
      <w:szCs w:val="20"/>
      <w:lang w:val="en-US"/>
    </w:rPr>
  </w:style>
  <w:style w:type="character" w:styleId="FootnoteReference">
    <w:name w:val="footnote reference"/>
    <w:aliases w:val="Footnote symbol"/>
    <w:rsid w:val="006862F9"/>
    <w:rPr>
      <w:rFonts w:cs="Times New Roman"/>
      <w:vertAlign w:val="superscript"/>
    </w:rPr>
  </w:style>
  <w:style w:type="paragraph" w:customStyle="1" w:styleId="Normalnumbered">
    <w:name w:val="Normal_numbered"/>
    <w:basedOn w:val="Normal"/>
    <w:next w:val="Normal"/>
    <w:autoRedefine/>
    <w:uiPriority w:val="99"/>
    <w:rsid w:val="006862F9"/>
    <w:pPr>
      <w:numPr>
        <w:numId w:val="2"/>
      </w:numPr>
      <w:tabs>
        <w:tab w:val="clear" w:pos="360"/>
        <w:tab w:val="num" w:pos="0"/>
      </w:tabs>
      <w:spacing w:before="120"/>
      <w:ind w:left="1200" w:right="-1" w:firstLine="840"/>
      <w:jc w:val="both"/>
    </w:pPr>
    <w:rPr>
      <w:szCs w:val="20"/>
      <w:lang w:eastAsia="lv-LV"/>
    </w:rPr>
  </w:style>
  <w:style w:type="character" w:customStyle="1" w:styleId="RakstzRakstz">
    <w:name w:val="Rakstz. Rakstz."/>
    <w:uiPriority w:val="99"/>
    <w:rsid w:val="006862F9"/>
    <w:rPr>
      <w:rFonts w:ascii="Times New Roman Bold" w:hAnsi="Times New Roman Bold"/>
      <w:b/>
      <w:sz w:val="24"/>
      <w:lang w:val="lv-LV" w:eastAsia="en-US"/>
    </w:rPr>
  </w:style>
  <w:style w:type="character" w:styleId="FollowedHyperlink">
    <w:name w:val="FollowedHyperlink"/>
    <w:uiPriority w:val="99"/>
    <w:rsid w:val="006862F9"/>
    <w:rPr>
      <w:rFonts w:cs="Times New Roman"/>
      <w:color w:val="800080"/>
      <w:u w:val="single"/>
    </w:rPr>
  </w:style>
  <w:style w:type="character" w:styleId="CommentReference">
    <w:name w:val="annotation reference"/>
    <w:uiPriority w:val="99"/>
    <w:rsid w:val="006862F9"/>
    <w:rPr>
      <w:rFonts w:cs="Times New Roman"/>
      <w:sz w:val="16"/>
    </w:rPr>
  </w:style>
  <w:style w:type="paragraph" w:styleId="CommentText">
    <w:name w:val="annotation text"/>
    <w:basedOn w:val="Normal"/>
    <w:link w:val="CommentTextChar"/>
    <w:rsid w:val="006862F9"/>
    <w:rPr>
      <w:sz w:val="20"/>
      <w:szCs w:val="20"/>
      <w:lang w:eastAsia="lv-LV"/>
    </w:rPr>
  </w:style>
  <w:style w:type="character" w:customStyle="1" w:styleId="CommentTextChar">
    <w:name w:val="Comment Text Char"/>
    <w:basedOn w:val="DefaultParagraphFont"/>
    <w:link w:val="CommentText"/>
    <w:rsid w:val="006862F9"/>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rsid w:val="006862F9"/>
    <w:rPr>
      <w:b/>
      <w:bCs/>
    </w:rPr>
  </w:style>
  <w:style w:type="character" w:customStyle="1" w:styleId="CommentSubjectChar">
    <w:name w:val="Comment Subject Char"/>
    <w:basedOn w:val="CommentTextChar"/>
    <w:link w:val="CommentSubject"/>
    <w:uiPriority w:val="99"/>
    <w:rsid w:val="006862F9"/>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rsid w:val="006862F9"/>
    <w:rPr>
      <w:rFonts w:ascii="Tahoma" w:hAnsi="Tahoma"/>
      <w:sz w:val="16"/>
      <w:szCs w:val="16"/>
      <w:lang w:eastAsia="lv-LV"/>
    </w:rPr>
  </w:style>
  <w:style w:type="character" w:customStyle="1" w:styleId="BalloonTextChar">
    <w:name w:val="Balloon Text Char"/>
    <w:basedOn w:val="DefaultParagraphFont"/>
    <w:link w:val="BalloonText"/>
    <w:uiPriority w:val="99"/>
    <w:rsid w:val="006862F9"/>
    <w:rPr>
      <w:rFonts w:ascii="Tahoma" w:eastAsia="Times New Roman" w:hAnsi="Tahoma" w:cs="Times New Roman"/>
      <w:sz w:val="16"/>
      <w:szCs w:val="16"/>
      <w:lang w:eastAsia="lv-LV"/>
    </w:rPr>
  </w:style>
  <w:style w:type="paragraph" w:styleId="Revision">
    <w:name w:val="Revision"/>
    <w:hidden/>
    <w:uiPriority w:val="99"/>
    <w:semiHidden/>
    <w:rsid w:val="006862F9"/>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99"/>
    <w:qFormat/>
    <w:rsid w:val="006862F9"/>
    <w:pPr>
      <w:ind w:left="720"/>
      <w:contextualSpacing/>
    </w:pPr>
  </w:style>
  <w:style w:type="table" w:styleId="TableGrid">
    <w:name w:val="Table Grid"/>
    <w:basedOn w:val="TableNormal"/>
    <w:uiPriority w:val="99"/>
    <w:rsid w:val="006862F9"/>
    <w:pPr>
      <w:spacing w:after="0" w:line="240" w:lineRule="auto"/>
    </w:pPr>
    <w:rPr>
      <w:rFonts w:ascii="Times New Roman" w:eastAsia="Times New Roman" w:hAnsi="Times New Roman" w:cs="Times New Roman"/>
      <w:sz w:val="20"/>
      <w:szCs w:val="20"/>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dnoteText">
    <w:name w:val="endnote text"/>
    <w:basedOn w:val="Normal"/>
    <w:link w:val="EndnoteTextChar"/>
    <w:uiPriority w:val="99"/>
    <w:semiHidden/>
    <w:rsid w:val="006862F9"/>
    <w:rPr>
      <w:sz w:val="20"/>
      <w:szCs w:val="20"/>
    </w:rPr>
  </w:style>
  <w:style w:type="character" w:customStyle="1" w:styleId="EndnoteTextChar">
    <w:name w:val="Endnote Text Char"/>
    <w:basedOn w:val="DefaultParagraphFont"/>
    <w:link w:val="EndnoteText"/>
    <w:uiPriority w:val="99"/>
    <w:semiHidden/>
    <w:rsid w:val="006862F9"/>
    <w:rPr>
      <w:rFonts w:ascii="Times New Roman" w:eastAsia="Times New Roman" w:hAnsi="Times New Roman" w:cs="Times New Roman"/>
      <w:sz w:val="20"/>
      <w:szCs w:val="20"/>
    </w:rPr>
  </w:style>
  <w:style w:type="character" w:styleId="EndnoteReference">
    <w:name w:val="endnote reference"/>
    <w:uiPriority w:val="99"/>
    <w:semiHidden/>
    <w:rsid w:val="006862F9"/>
    <w:rPr>
      <w:rFonts w:cs="Times New Roman"/>
      <w:vertAlign w:val="superscript"/>
    </w:rPr>
  </w:style>
  <w:style w:type="character" w:styleId="IntenseEmphasis">
    <w:name w:val="Intense Emphasis"/>
    <w:uiPriority w:val="21"/>
    <w:qFormat/>
    <w:rsid w:val="006862F9"/>
    <w:rPr>
      <w:b/>
      <w:bCs/>
      <w:i/>
      <w:iCs/>
      <w:color w:val="4F81BD"/>
    </w:rPr>
  </w:style>
  <w:style w:type="paragraph" w:styleId="NoSpacing">
    <w:name w:val="No Spacing"/>
    <w:uiPriority w:val="1"/>
    <w:qFormat/>
    <w:rsid w:val="006862F9"/>
    <w:pPr>
      <w:spacing w:after="0"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uiPriority w:val="99"/>
    <w:unhideWhenUsed/>
    <w:rsid w:val="006862F9"/>
    <w:pPr>
      <w:spacing w:after="120"/>
      <w:ind w:left="283"/>
    </w:pPr>
  </w:style>
  <w:style w:type="character" w:customStyle="1" w:styleId="BodyTextIndentChar">
    <w:name w:val="Body Text Indent Char"/>
    <w:basedOn w:val="DefaultParagraphFont"/>
    <w:link w:val="BodyTextIndent"/>
    <w:uiPriority w:val="99"/>
    <w:rsid w:val="006862F9"/>
    <w:rPr>
      <w:rFonts w:ascii="Times New Roman" w:eastAsia="Times New Roman" w:hAnsi="Times New Roman" w:cs="Times New Roman"/>
      <w:sz w:val="24"/>
      <w:szCs w:val="24"/>
    </w:rPr>
  </w:style>
  <w:style w:type="paragraph" w:customStyle="1" w:styleId="Stils1">
    <w:name w:val="Stils1"/>
    <w:basedOn w:val="Normal"/>
    <w:rsid w:val="006862F9"/>
    <w:pPr>
      <w:numPr>
        <w:numId w:val="11"/>
      </w:numPr>
      <w:jc w:val="both"/>
    </w:pPr>
    <w:rPr>
      <w:b/>
      <w:i/>
      <w:color w:val="000000"/>
      <w:sz w:val="20"/>
      <w:szCs w:val="20"/>
      <w:lang w:eastAsia="lv-LV" w:bidi="lo-LA"/>
    </w:rPr>
  </w:style>
  <w:style w:type="paragraph" w:customStyle="1" w:styleId="Stils2">
    <w:name w:val="Stils2"/>
    <w:basedOn w:val="Normal"/>
    <w:rsid w:val="006862F9"/>
    <w:pPr>
      <w:numPr>
        <w:ilvl w:val="1"/>
        <w:numId w:val="11"/>
      </w:numPr>
      <w:jc w:val="both"/>
    </w:pPr>
    <w:rPr>
      <w:color w:val="000000"/>
      <w:sz w:val="20"/>
      <w:szCs w:val="20"/>
      <w:lang w:eastAsia="lv-LV" w:bidi="lo-LA"/>
    </w:rPr>
  </w:style>
  <w:style w:type="paragraph" w:customStyle="1" w:styleId="Stils3">
    <w:name w:val="Stils3"/>
    <w:basedOn w:val="Normal"/>
    <w:rsid w:val="006862F9"/>
    <w:pPr>
      <w:numPr>
        <w:ilvl w:val="2"/>
        <w:numId w:val="11"/>
      </w:numPr>
      <w:jc w:val="both"/>
    </w:pPr>
    <w:rPr>
      <w:sz w:val="20"/>
      <w:szCs w:val="20"/>
      <w:lang w:eastAsia="lv-LV" w:bidi="lo-LA"/>
    </w:rPr>
  </w:style>
  <w:style w:type="paragraph" w:customStyle="1" w:styleId="Stils4">
    <w:name w:val="Stils4"/>
    <w:basedOn w:val="Normal"/>
    <w:rsid w:val="006862F9"/>
    <w:pPr>
      <w:numPr>
        <w:ilvl w:val="3"/>
        <w:numId w:val="11"/>
      </w:numPr>
      <w:jc w:val="both"/>
    </w:pPr>
    <w:rPr>
      <w:sz w:val="20"/>
      <w:szCs w:val="20"/>
      <w:lang w:eastAsia="lv-LV" w:bidi="lo-LA"/>
    </w:rPr>
  </w:style>
  <w:style w:type="paragraph" w:styleId="List2">
    <w:name w:val="List 2"/>
    <w:basedOn w:val="Normal"/>
    <w:uiPriority w:val="99"/>
    <w:semiHidden/>
    <w:unhideWhenUsed/>
    <w:rsid w:val="006862F9"/>
    <w:pPr>
      <w:ind w:left="566" w:hanging="283"/>
      <w:contextualSpacing/>
    </w:pPr>
  </w:style>
  <w:style w:type="character" w:customStyle="1" w:styleId="st1">
    <w:name w:val="st1"/>
    <w:uiPriority w:val="99"/>
    <w:rsid w:val="008E08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2F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6862F9"/>
    <w:pPr>
      <w:keepNext/>
      <w:keepLines/>
      <w:numPr>
        <w:numId w:val="1"/>
      </w:numPr>
      <w:tabs>
        <w:tab w:val="num" w:pos="561"/>
      </w:tabs>
      <w:spacing w:before="840" w:after="240"/>
      <w:outlineLvl w:val="0"/>
    </w:pPr>
    <w:rPr>
      <w:bCs/>
      <w:sz w:val="40"/>
    </w:rPr>
  </w:style>
  <w:style w:type="paragraph" w:styleId="Heading2">
    <w:name w:val="heading 2"/>
    <w:basedOn w:val="Normal"/>
    <w:next w:val="Heading1"/>
    <w:link w:val="Heading2Char"/>
    <w:autoRedefine/>
    <w:qFormat/>
    <w:rsid w:val="006862F9"/>
    <w:pPr>
      <w:keepNext/>
      <w:numPr>
        <w:numId w:val="3"/>
      </w:numPr>
      <w:spacing w:before="240" w:after="120"/>
      <w:jc w:val="both"/>
      <w:outlineLvl w:val="1"/>
    </w:pPr>
    <w:rPr>
      <w:b/>
    </w:rPr>
  </w:style>
  <w:style w:type="paragraph" w:styleId="Heading3">
    <w:name w:val="heading 3"/>
    <w:basedOn w:val="Normal"/>
    <w:next w:val="Normal"/>
    <w:link w:val="Heading3Char"/>
    <w:uiPriority w:val="99"/>
    <w:qFormat/>
    <w:rsid w:val="006862F9"/>
    <w:pPr>
      <w:keepNext/>
      <w:spacing w:before="240" w:after="120"/>
      <w:outlineLvl w:val="2"/>
    </w:pPr>
    <w:rPr>
      <w:sz w:val="32"/>
      <w:szCs w:val="20"/>
    </w:rPr>
  </w:style>
  <w:style w:type="paragraph" w:styleId="Heading4">
    <w:name w:val="heading 4"/>
    <w:basedOn w:val="Normal"/>
    <w:next w:val="Normal"/>
    <w:link w:val="Heading4Char"/>
    <w:uiPriority w:val="99"/>
    <w:qFormat/>
    <w:rsid w:val="006862F9"/>
    <w:pPr>
      <w:keepNext/>
      <w:spacing w:before="120" w:after="120"/>
      <w:jc w:val="both"/>
      <w:outlineLvl w:val="3"/>
    </w:pPr>
    <w:rPr>
      <w:rFonts w:ascii="Times New Roman Bold" w:hAnsi="Times New Roman Bold"/>
      <w:b/>
      <w:bCs/>
    </w:rPr>
  </w:style>
  <w:style w:type="paragraph" w:styleId="Heading5">
    <w:name w:val="heading 5"/>
    <w:basedOn w:val="Normal"/>
    <w:next w:val="Normal"/>
    <w:link w:val="Heading5Char"/>
    <w:uiPriority w:val="99"/>
    <w:qFormat/>
    <w:rsid w:val="006862F9"/>
    <w:pPr>
      <w:keepNext/>
      <w:numPr>
        <w:ilvl w:val="4"/>
        <w:numId w:val="1"/>
      </w:numPr>
      <w:jc w:val="both"/>
      <w:outlineLvl w:val="4"/>
    </w:pPr>
    <w:rPr>
      <w:b/>
      <w:bCs/>
    </w:rPr>
  </w:style>
  <w:style w:type="paragraph" w:styleId="Heading6">
    <w:name w:val="heading 6"/>
    <w:basedOn w:val="Normal"/>
    <w:next w:val="Normal"/>
    <w:link w:val="Heading6Char"/>
    <w:uiPriority w:val="99"/>
    <w:qFormat/>
    <w:rsid w:val="006862F9"/>
    <w:pPr>
      <w:keepNext/>
      <w:numPr>
        <w:ilvl w:val="5"/>
        <w:numId w:val="1"/>
      </w:numPr>
      <w:jc w:val="both"/>
      <w:outlineLvl w:val="5"/>
    </w:pPr>
    <w:rPr>
      <w:b/>
      <w:bCs/>
      <w:sz w:val="28"/>
    </w:rPr>
  </w:style>
  <w:style w:type="paragraph" w:styleId="Heading7">
    <w:name w:val="heading 7"/>
    <w:basedOn w:val="Normal"/>
    <w:next w:val="Normal"/>
    <w:link w:val="Heading7Char"/>
    <w:uiPriority w:val="99"/>
    <w:qFormat/>
    <w:rsid w:val="006862F9"/>
    <w:pPr>
      <w:numPr>
        <w:ilvl w:val="6"/>
        <w:numId w:val="1"/>
      </w:numPr>
      <w:spacing w:before="240" w:after="60"/>
      <w:jc w:val="both"/>
      <w:outlineLvl w:val="6"/>
    </w:pPr>
  </w:style>
  <w:style w:type="paragraph" w:styleId="Heading8">
    <w:name w:val="heading 8"/>
    <w:basedOn w:val="Normal"/>
    <w:next w:val="Normal"/>
    <w:link w:val="Heading8Char"/>
    <w:uiPriority w:val="99"/>
    <w:qFormat/>
    <w:rsid w:val="006862F9"/>
    <w:pPr>
      <w:numPr>
        <w:ilvl w:val="7"/>
        <w:numId w:val="1"/>
      </w:numPr>
      <w:spacing w:before="240" w:after="60"/>
      <w:jc w:val="both"/>
      <w:outlineLvl w:val="7"/>
    </w:pPr>
    <w:rPr>
      <w:i/>
      <w:iCs/>
    </w:rPr>
  </w:style>
  <w:style w:type="paragraph" w:styleId="Heading9">
    <w:name w:val="heading 9"/>
    <w:basedOn w:val="Normal"/>
    <w:next w:val="Normal"/>
    <w:link w:val="Heading9Char"/>
    <w:uiPriority w:val="99"/>
    <w:qFormat/>
    <w:rsid w:val="006862F9"/>
    <w:pPr>
      <w:numPr>
        <w:ilvl w:val="8"/>
        <w:numId w:val="1"/>
      </w:numPr>
      <w:spacing w:before="240" w:after="60"/>
      <w:jc w:val="both"/>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862F9"/>
    <w:rPr>
      <w:rFonts w:ascii="Times New Roman" w:eastAsia="Times New Roman" w:hAnsi="Times New Roman" w:cs="Times New Roman"/>
      <w:bCs/>
      <w:sz w:val="40"/>
      <w:szCs w:val="24"/>
    </w:rPr>
  </w:style>
  <w:style w:type="character" w:customStyle="1" w:styleId="Heading2Char">
    <w:name w:val="Heading 2 Char"/>
    <w:basedOn w:val="DefaultParagraphFont"/>
    <w:link w:val="Heading2"/>
    <w:uiPriority w:val="99"/>
    <w:rsid w:val="006862F9"/>
    <w:rPr>
      <w:rFonts w:ascii="Times New Roman" w:eastAsia="Times New Roman" w:hAnsi="Times New Roman" w:cs="Times New Roman"/>
      <w:b/>
      <w:sz w:val="24"/>
      <w:szCs w:val="24"/>
    </w:rPr>
  </w:style>
  <w:style w:type="character" w:customStyle="1" w:styleId="Heading3Char">
    <w:name w:val="Heading 3 Char"/>
    <w:basedOn w:val="DefaultParagraphFont"/>
    <w:link w:val="Heading3"/>
    <w:uiPriority w:val="99"/>
    <w:rsid w:val="006862F9"/>
    <w:rPr>
      <w:rFonts w:ascii="Times New Roman" w:eastAsia="Times New Roman" w:hAnsi="Times New Roman" w:cs="Times New Roman"/>
      <w:sz w:val="32"/>
      <w:szCs w:val="20"/>
    </w:rPr>
  </w:style>
  <w:style w:type="character" w:customStyle="1" w:styleId="Heading4Char">
    <w:name w:val="Heading 4 Char"/>
    <w:basedOn w:val="DefaultParagraphFont"/>
    <w:link w:val="Heading4"/>
    <w:uiPriority w:val="99"/>
    <w:rsid w:val="006862F9"/>
    <w:rPr>
      <w:rFonts w:ascii="Times New Roman Bold" w:eastAsia="Times New Roman" w:hAnsi="Times New Roman Bold" w:cs="Times New Roman"/>
      <w:b/>
      <w:bCs/>
      <w:sz w:val="24"/>
      <w:szCs w:val="24"/>
    </w:rPr>
  </w:style>
  <w:style w:type="character" w:customStyle="1" w:styleId="Heading5Char">
    <w:name w:val="Heading 5 Char"/>
    <w:basedOn w:val="DefaultParagraphFont"/>
    <w:link w:val="Heading5"/>
    <w:uiPriority w:val="99"/>
    <w:rsid w:val="006862F9"/>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uiPriority w:val="99"/>
    <w:rsid w:val="006862F9"/>
    <w:rPr>
      <w:rFonts w:ascii="Times New Roman" w:eastAsia="Times New Roman" w:hAnsi="Times New Roman" w:cs="Times New Roman"/>
      <w:b/>
      <w:bCs/>
      <w:sz w:val="28"/>
      <w:szCs w:val="24"/>
    </w:rPr>
  </w:style>
  <w:style w:type="character" w:customStyle="1" w:styleId="Heading7Char">
    <w:name w:val="Heading 7 Char"/>
    <w:basedOn w:val="DefaultParagraphFont"/>
    <w:link w:val="Heading7"/>
    <w:uiPriority w:val="99"/>
    <w:rsid w:val="006862F9"/>
    <w:rPr>
      <w:rFonts w:ascii="Times New Roman" w:eastAsia="Times New Roman" w:hAnsi="Times New Roman" w:cs="Times New Roman"/>
      <w:sz w:val="24"/>
      <w:szCs w:val="24"/>
    </w:rPr>
  </w:style>
  <w:style w:type="character" w:customStyle="1" w:styleId="Heading8Char">
    <w:name w:val="Heading 8 Char"/>
    <w:basedOn w:val="DefaultParagraphFont"/>
    <w:link w:val="Heading8"/>
    <w:uiPriority w:val="99"/>
    <w:rsid w:val="006862F9"/>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uiPriority w:val="99"/>
    <w:rsid w:val="006862F9"/>
    <w:rPr>
      <w:rFonts w:ascii="Arial" w:eastAsia="Times New Roman" w:hAnsi="Arial" w:cs="Arial"/>
    </w:rPr>
  </w:style>
  <w:style w:type="paragraph" w:customStyle="1" w:styleId="naisf">
    <w:name w:val="naisf"/>
    <w:basedOn w:val="Normal"/>
    <w:autoRedefine/>
    <w:uiPriority w:val="99"/>
    <w:rsid w:val="006862F9"/>
    <w:pPr>
      <w:numPr>
        <w:ilvl w:val="2"/>
        <w:numId w:val="5"/>
      </w:numPr>
      <w:tabs>
        <w:tab w:val="clear" w:pos="1639"/>
        <w:tab w:val="left" w:pos="1418"/>
      </w:tabs>
      <w:ind w:left="1344"/>
      <w:jc w:val="both"/>
    </w:pPr>
    <w:rPr>
      <w:strike/>
      <w:color w:val="FF0000"/>
    </w:rPr>
  </w:style>
  <w:style w:type="paragraph" w:customStyle="1" w:styleId="Nolikumiem">
    <w:name w:val="Nolikumiem"/>
    <w:basedOn w:val="Normal"/>
    <w:autoRedefine/>
    <w:uiPriority w:val="99"/>
    <w:rsid w:val="006862F9"/>
    <w:pPr>
      <w:tabs>
        <w:tab w:val="num" w:pos="360"/>
      </w:tabs>
      <w:spacing w:before="120"/>
      <w:ind w:left="284" w:hanging="284"/>
      <w:jc w:val="both"/>
    </w:pPr>
  </w:style>
  <w:style w:type="paragraph" w:styleId="BodyText">
    <w:name w:val="Body Text"/>
    <w:basedOn w:val="Normal"/>
    <w:link w:val="BodyTextChar"/>
    <w:uiPriority w:val="99"/>
    <w:rsid w:val="006862F9"/>
    <w:pPr>
      <w:jc w:val="both"/>
    </w:pPr>
    <w:rPr>
      <w:b/>
      <w:bCs/>
    </w:rPr>
  </w:style>
  <w:style w:type="character" w:customStyle="1" w:styleId="BodyTextChar">
    <w:name w:val="Body Text Char"/>
    <w:basedOn w:val="DefaultParagraphFont"/>
    <w:link w:val="BodyText"/>
    <w:uiPriority w:val="99"/>
    <w:rsid w:val="006862F9"/>
    <w:rPr>
      <w:rFonts w:ascii="Times New Roman" w:eastAsia="Times New Roman" w:hAnsi="Times New Roman" w:cs="Times New Roman"/>
      <w:b/>
      <w:bCs/>
      <w:sz w:val="24"/>
      <w:szCs w:val="24"/>
    </w:rPr>
  </w:style>
  <w:style w:type="character" w:customStyle="1" w:styleId="CharChar">
    <w:name w:val="Char Char"/>
    <w:uiPriority w:val="99"/>
    <w:rsid w:val="006862F9"/>
    <w:rPr>
      <w:b/>
      <w:sz w:val="24"/>
      <w:lang w:val="lv-LV" w:eastAsia="en-US"/>
    </w:rPr>
  </w:style>
  <w:style w:type="paragraph" w:styleId="BodyText2">
    <w:name w:val="Body Text 2"/>
    <w:basedOn w:val="Normal"/>
    <w:link w:val="BodyText2Char"/>
    <w:uiPriority w:val="99"/>
    <w:rsid w:val="006862F9"/>
    <w:pPr>
      <w:jc w:val="both"/>
    </w:pPr>
    <w:rPr>
      <w:i/>
      <w:iCs/>
    </w:rPr>
  </w:style>
  <w:style w:type="character" w:customStyle="1" w:styleId="BodyText2Char">
    <w:name w:val="Body Text 2 Char"/>
    <w:basedOn w:val="DefaultParagraphFont"/>
    <w:link w:val="BodyText2"/>
    <w:uiPriority w:val="99"/>
    <w:rsid w:val="006862F9"/>
    <w:rPr>
      <w:rFonts w:ascii="Times New Roman" w:eastAsia="Times New Roman" w:hAnsi="Times New Roman" w:cs="Times New Roman"/>
      <w:i/>
      <w:iCs/>
      <w:sz w:val="24"/>
      <w:szCs w:val="24"/>
    </w:rPr>
  </w:style>
  <w:style w:type="paragraph" w:styleId="List">
    <w:name w:val="List"/>
    <w:basedOn w:val="Normal"/>
    <w:uiPriority w:val="99"/>
    <w:rsid w:val="006862F9"/>
    <w:pPr>
      <w:tabs>
        <w:tab w:val="num" w:pos="360"/>
      </w:tabs>
      <w:spacing w:before="120"/>
      <w:ind w:left="360" w:hanging="360"/>
      <w:jc w:val="both"/>
    </w:pPr>
    <w:rPr>
      <w:szCs w:val="20"/>
    </w:rPr>
  </w:style>
  <w:style w:type="paragraph" w:styleId="NormalWeb">
    <w:name w:val="Normal (Web)"/>
    <w:basedOn w:val="Normal"/>
    <w:link w:val="NormalWebChar"/>
    <w:uiPriority w:val="99"/>
    <w:rsid w:val="006862F9"/>
    <w:pPr>
      <w:spacing w:before="100" w:beforeAutospacing="1" w:after="100" w:afterAutospacing="1"/>
      <w:jc w:val="both"/>
    </w:pPr>
    <w:rPr>
      <w:szCs w:val="20"/>
      <w:lang w:val="en-GB"/>
    </w:rPr>
  </w:style>
  <w:style w:type="character" w:customStyle="1" w:styleId="NormalWebChar">
    <w:name w:val="Normal (Web) Char"/>
    <w:link w:val="NormalWeb"/>
    <w:uiPriority w:val="99"/>
    <w:locked/>
    <w:rsid w:val="006862F9"/>
    <w:rPr>
      <w:rFonts w:ascii="Times New Roman" w:eastAsia="Times New Roman" w:hAnsi="Times New Roman" w:cs="Times New Roman"/>
      <w:sz w:val="24"/>
      <w:szCs w:val="20"/>
      <w:lang w:val="en-GB"/>
    </w:rPr>
  </w:style>
  <w:style w:type="paragraph" w:styleId="TOC4">
    <w:name w:val="toc 4"/>
    <w:basedOn w:val="Normal"/>
    <w:next w:val="Normal"/>
    <w:autoRedefine/>
    <w:uiPriority w:val="39"/>
    <w:rsid w:val="006862F9"/>
    <w:pPr>
      <w:tabs>
        <w:tab w:val="left" w:pos="907"/>
        <w:tab w:val="right" w:leader="dot" w:pos="9062"/>
      </w:tabs>
      <w:ind w:left="482"/>
    </w:pPr>
    <w:rPr>
      <w:sz w:val="22"/>
      <w:szCs w:val="20"/>
    </w:rPr>
  </w:style>
  <w:style w:type="character" w:styleId="Hyperlink">
    <w:name w:val="Hyperlink"/>
    <w:uiPriority w:val="99"/>
    <w:rsid w:val="006862F9"/>
    <w:rPr>
      <w:rFonts w:cs="Times New Roman"/>
      <w:color w:val="0000FF"/>
      <w:u w:val="single"/>
    </w:rPr>
  </w:style>
  <w:style w:type="paragraph" w:styleId="TOC3">
    <w:name w:val="toc 3"/>
    <w:basedOn w:val="Normal"/>
    <w:next w:val="Normal"/>
    <w:autoRedefine/>
    <w:uiPriority w:val="39"/>
    <w:rsid w:val="006862F9"/>
    <w:pPr>
      <w:ind w:left="238"/>
    </w:pPr>
    <w:rPr>
      <w:sz w:val="22"/>
      <w:szCs w:val="20"/>
    </w:rPr>
  </w:style>
  <w:style w:type="paragraph" w:styleId="BodyText3">
    <w:name w:val="Body Text 3"/>
    <w:basedOn w:val="Normal"/>
    <w:link w:val="BodyText3Char"/>
    <w:uiPriority w:val="99"/>
    <w:rsid w:val="006862F9"/>
    <w:pPr>
      <w:jc w:val="center"/>
    </w:pPr>
  </w:style>
  <w:style w:type="character" w:customStyle="1" w:styleId="BodyText3Char">
    <w:name w:val="Body Text 3 Char"/>
    <w:basedOn w:val="DefaultParagraphFont"/>
    <w:link w:val="BodyText3"/>
    <w:uiPriority w:val="99"/>
    <w:rsid w:val="006862F9"/>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rsid w:val="006862F9"/>
    <w:pPr>
      <w:ind w:firstLine="720"/>
      <w:jc w:val="both"/>
    </w:pPr>
  </w:style>
  <w:style w:type="character" w:customStyle="1" w:styleId="BodyTextIndent3Char">
    <w:name w:val="Body Text Indent 3 Char"/>
    <w:basedOn w:val="DefaultParagraphFont"/>
    <w:link w:val="BodyTextIndent3"/>
    <w:uiPriority w:val="99"/>
    <w:rsid w:val="006862F9"/>
    <w:rPr>
      <w:rFonts w:ascii="Times New Roman" w:eastAsia="Times New Roman" w:hAnsi="Times New Roman" w:cs="Times New Roman"/>
      <w:sz w:val="24"/>
      <w:szCs w:val="24"/>
    </w:rPr>
  </w:style>
  <w:style w:type="character" w:styleId="Strong">
    <w:name w:val="Strong"/>
    <w:uiPriority w:val="99"/>
    <w:qFormat/>
    <w:rsid w:val="006862F9"/>
    <w:rPr>
      <w:rFonts w:cs="Times New Roman"/>
      <w:b/>
    </w:rPr>
  </w:style>
  <w:style w:type="character" w:styleId="PageNumber">
    <w:name w:val="page number"/>
    <w:uiPriority w:val="99"/>
    <w:rsid w:val="006862F9"/>
    <w:rPr>
      <w:rFonts w:cs="Times New Roman"/>
    </w:rPr>
  </w:style>
  <w:style w:type="paragraph" w:styleId="Footer">
    <w:name w:val="footer"/>
    <w:basedOn w:val="Normal"/>
    <w:link w:val="FooterChar"/>
    <w:uiPriority w:val="99"/>
    <w:rsid w:val="006862F9"/>
    <w:pPr>
      <w:tabs>
        <w:tab w:val="center" w:pos="4320"/>
        <w:tab w:val="right" w:pos="8640"/>
      </w:tabs>
      <w:spacing w:before="120"/>
      <w:jc w:val="both"/>
    </w:pPr>
    <w:rPr>
      <w:szCs w:val="20"/>
    </w:rPr>
  </w:style>
  <w:style w:type="character" w:customStyle="1" w:styleId="FooterChar">
    <w:name w:val="Footer Char"/>
    <w:basedOn w:val="DefaultParagraphFont"/>
    <w:link w:val="Footer"/>
    <w:uiPriority w:val="99"/>
    <w:rsid w:val="006862F9"/>
    <w:rPr>
      <w:rFonts w:ascii="Times New Roman" w:eastAsia="Times New Roman" w:hAnsi="Times New Roman" w:cs="Times New Roman"/>
      <w:sz w:val="24"/>
      <w:szCs w:val="20"/>
    </w:rPr>
  </w:style>
  <w:style w:type="paragraph" w:styleId="Header">
    <w:name w:val="header"/>
    <w:basedOn w:val="Normal"/>
    <w:link w:val="HeaderChar"/>
    <w:uiPriority w:val="99"/>
    <w:rsid w:val="006862F9"/>
    <w:pPr>
      <w:tabs>
        <w:tab w:val="center" w:pos="4153"/>
        <w:tab w:val="right" w:pos="8306"/>
      </w:tabs>
    </w:pPr>
  </w:style>
  <w:style w:type="character" w:customStyle="1" w:styleId="HeaderChar">
    <w:name w:val="Header Char"/>
    <w:basedOn w:val="DefaultParagraphFont"/>
    <w:link w:val="Header"/>
    <w:uiPriority w:val="99"/>
    <w:rsid w:val="006862F9"/>
    <w:rPr>
      <w:rFonts w:ascii="Times New Roman" w:eastAsia="Times New Roman" w:hAnsi="Times New Roman" w:cs="Times New Roman"/>
      <w:sz w:val="24"/>
      <w:szCs w:val="24"/>
    </w:rPr>
  </w:style>
  <w:style w:type="character" w:styleId="Emphasis">
    <w:name w:val="Emphasis"/>
    <w:uiPriority w:val="99"/>
    <w:qFormat/>
    <w:rsid w:val="006862F9"/>
    <w:rPr>
      <w:rFonts w:cs="Times New Roman"/>
      <w:i/>
    </w:rPr>
  </w:style>
  <w:style w:type="paragraph" w:styleId="BodyTextIndent2">
    <w:name w:val="Body Text Indent 2"/>
    <w:basedOn w:val="Normal"/>
    <w:link w:val="BodyTextIndent2Char"/>
    <w:uiPriority w:val="99"/>
    <w:rsid w:val="006862F9"/>
    <w:pPr>
      <w:spacing w:after="120" w:line="480" w:lineRule="auto"/>
      <w:ind w:left="283"/>
    </w:pPr>
  </w:style>
  <w:style w:type="character" w:customStyle="1" w:styleId="BodyTextIndent2Char">
    <w:name w:val="Body Text Indent 2 Char"/>
    <w:basedOn w:val="DefaultParagraphFont"/>
    <w:link w:val="BodyTextIndent2"/>
    <w:uiPriority w:val="99"/>
    <w:rsid w:val="006862F9"/>
    <w:rPr>
      <w:rFonts w:ascii="Times New Roman" w:eastAsia="Times New Roman" w:hAnsi="Times New Roman" w:cs="Times New Roman"/>
      <w:sz w:val="24"/>
      <w:szCs w:val="24"/>
    </w:rPr>
  </w:style>
  <w:style w:type="paragraph" w:styleId="TOC2">
    <w:name w:val="toc 2"/>
    <w:basedOn w:val="Normal"/>
    <w:next w:val="Normal"/>
    <w:autoRedefine/>
    <w:uiPriority w:val="39"/>
    <w:rsid w:val="006862F9"/>
    <w:pPr>
      <w:tabs>
        <w:tab w:val="left" w:pos="425"/>
        <w:tab w:val="right" w:leader="dot" w:pos="9062"/>
      </w:tabs>
    </w:pPr>
    <w:rPr>
      <w:bCs/>
      <w:sz w:val="22"/>
      <w:szCs w:val="20"/>
    </w:rPr>
  </w:style>
  <w:style w:type="paragraph" w:customStyle="1" w:styleId="Style3">
    <w:name w:val="Style3"/>
    <w:basedOn w:val="Normal"/>
    <w:uiPriority w:val="99"/>
    <w:rsid w:val="006862F9"/>
    <w:pPr>
      <w:spacing w:before="240" w:after="240"/>
      <w:ind w:left="720"/>
    </w:pPr>
    <w:rPr>
      <w:b/>
      <w:sz w:val="28"/>
    </w:rPr>
  </w:style>
  <w:style w:type="paragraph" w:customStyle="1" w:styleId="Style4">
    <w:name w:val="Style4"/>
    <w:basedOn w:val="Normal"/>
    <w:next w:val="Style3"/>
    <w:autoRedefine/>
    <w:uiPriority w:val="99"/>
    <w:rsid w:val="006862F9"/>
    <w:pPr>
      <w:spacing w:before="240" w:after="240"/>
      <w:ind w:left="720"/>
    </w:pPr>
    <w:rPr>
      <w:b/>
      <w:sz w:val="28"/>
    </w:rPr>
  </w:style>
  <w:style w:type="paragraph" w:customStyle="1" w:styleId="Style5">
    <w:name w:val="Style5"/>
    <w:basedOn w:val="Heading3"/>
    <w:next w:val="Normal"/>
    <w:autoRedefine/>
    <w:uiPriority w:val="99"/>
    <w:rsid w:val="006862F9"/>
    <w:pPr>
      <w:spacing w:before="360" w:after="240"/>
      <w:ind w:left="720"/>
    </w:pPr>
    <w:rPr>
      <w:b/>
    </w:rPr>
  </w:style>
  <w:style w:type="character" w:customStyle="1" w:styleId="Heading31">
    <w:name w:val="Heading 31"/>
    <w:uiPriority w:val="99"/>
    <w:rsid w:val="006862F9"/>
    <w:rPr>
      <w:rFonts w:ascii="Times New Roman Bold" w:hAnsi="Times New Roman Bold"/>
      <w:b/>
      <w:sz w:val="24"/>
    </w:rPr>
  </w:style>
  <w:style w:type="paragraph" w:customStyle="1" w:styleId="Style6">
    <w:name w:val="Style6"/>
    <w:basedOn w:val="Heading3"/>
    <w:uiPriority w:val="99"/>
    <w:rsid w:val="006862F9"/>
    <w:rPr>
      <w:rFonts w:ascii="Times New Roman Bold" w:hAnsi="Times New Roman Bold"/>
      <w:b/>
      <w:sz w:val="24"/>
      <w:szCs w:val="24"/>
    </w:rPr>
  </w:style>
  <w:style w:type="paragraph" w:styleId="TOC1">
    <w:name w:val="toc 1"/>
    <w:basedOn w:val="Normal"/>
    <w:next w:val="Normal"/>
    <w:autoRedefine/>
    <w:uiPriority w:val="39"/>
    <w:rsid w:val="006862F9"/>
    <w:pPr>
      <w:tabs>
        <w:tab w:val="right" w:pos="425"/>
        <w:tab w:val="right" w:leader="dot" w:pos="9062"/>
      </w:tabs>
      <w:spacing w:before="120" w:after="120"/>
    </w:pPr>
    <w:rPr>
      <w:bCs/>
      <w:caps/>
      <w:noProof/>
    </w:rPr>
  </w:style>
  <w:style w:type="paragraph" w:customStyle="1" w:styleId="Style7">
    <w:name w:val="Style7"/>
    <w:basedOn w:val="Heading3"/>
    <w:next w:val="Style5"/>
    <w:autoRedefine/>
    <w:uiPriority w:val="99"/>
    <w:rsid w:val="006862F9"/>
    <w:rPr>
      <w:b/>
      <w:sz w:val="24"/>
    </w:rPr>
  </w:style>
  <w:style w:type="paragraph" w:customStyle="1" w:styleId="Style8">
    <w:name w:val="Style8"/>
    <w:basedOn w:val="Heading2"/>
    <w:uiPriority w:val="99"/>
    <w:rsid w:val="006862F9"/>
    <w:rPr>
      <w:b w:val="0"/>
    </w:rPr>
  </w:style>
  <w:style w:type="paragraph" w:styleId="FootnoteText">
    <w:name w:val="footnote text"/>
    <w:basedOn w:val="Normal"/>
    <w:link w:val="FootnoteTextChar"/>
    <w:rsid w:val="006862F9"/>
    <w:rPr>
      <w:sz w:val="20"/>
      <w:szCs w:val="20"/>
      <w:lang w:val="en-US"/>
    </w:rPr>
  </w:style>
  <w:style w:type="character" w:customStyle="1" w:styleId="FootnoteTextChar">
    <w:name w:val="Footnote Text Char"/>
    <w:basedOn w:val="DefaultParagraphFont"/>
    <w:link w:val="FootnoteText"/>
    <w:rsid w:val="006862F9"/>
    <w:rPr>
      <w:rFonts w:ascii="Times New Roman" w:eastAsia="Times New Roman" w:hAnsi="Times New Roman" w:cs="Times New Roman"/>
      <w:sz w:val="20"/>
      <w:szCs w:val="20"/>
      <w:lang w:val="en-US"/>
    </w:rPr>
  </w:style>
  <w:style w:type="character" w:styleId="FootnoteReference">
    <w:name w:val="footnote reference"/>
    <w:aliases w:val="Footnote symbol"/>
    <w:rsid w:val="006862F9"/>
    <w:rPr>
      <w:rFonts w:cs="Times New Roman"/>
      <w:vertAlign w:val="superscript"/>
    </w:rPr>
  </w:style>
  <w:style w:type="paragraph" w:customStyle="1" w:styleId="Normalnumbered">
    <w:name w:val="Normal_numbered"/>
    <w:basedOn w:val="Normal"/>
    <w:next w:val="Normal"/>
    <w:autoRedefine/>
    <w:uiPriority w:val="99"/>
    <w:rsid w:val="006862F9"/>
    <w:pPr>
      <w:numPr>
        <w:numId w:val="2"/>
      </w:numPr>
      <w:tabs>
        <w:tab w:val="clear" w:pos="360"/>
        <w:tab w:val="num" w:pos="0"/>
      </w:tabs>
      <w:spacing w:before="120"/>
      <w:ind w:left="1200" w:right="-1" w:firstLine="840"/>
      <w:jc w:val="both"/>
    </w:pPr>
    <w:rPr>
      <w:szCs w:val="20"/>
      <w:lang w:eastAsia="lv-LV"/>
    </w:rPr>
  </w:style>
  <w:style w:type="character" w:customStyle="1" w:styleId="RakstzRakstz">
    <w:name w:val="Rakstz. Rakstz."/>
    <w:uiPriority w:val="99"/>
    <w:rsid w:val="006862F9"/>
    <w:rPr>
      <w:rFonts w:ascii="Times New Roman Bold" w:hAnsi="Times New Roman Bold"/>
      <w:b/>
      <w:sz w:val="24"/>
      <w:lang w:val="lv-LV" w:eastAsia="en-US"/>
    </w:rPr>
  </w:style>
  <w:style w:type="character" w:styleId="FollowedHyperlink">
    <w:name w:val="FollowedHyperlink"/>
    <w:uiPriority w:val="99"/>
    <w:rsid w:val="006862F9"/>
    <w:rPr>
      <w:rFonts w:cs="Times New Roman"/>
      <w:color w:val="800080"/>
      <w:u w:val="single"/>
    </w:rPr>
  </w:style>
  <w:style w:type="character" w:styleId="CommentReference">
    <w:name w:val="annotation reference"/>
    <w:uiPriority w:val="99"/>
    <w:rsid w:val="006862F9"/>
    <w:rPr>
      <w:rFonts w:cs="Times New Roman"/>
      <w:sz w:val="16"/>
    </w:rPr>
  </w:style>
  <w:style w:type="paragraph" w:styleId="CommentText">
    <w:name w:val="annotation text"/>
    <w:basedOn w:val="Normal"/>
    <w:link w:val="CommentTextChar"/>
    <w:rsid w:val="006862F9"/>
    <w:rPr>
      <w:sz w:val="20"/>
      <w:szCs w:val="20"/>
      <w:lang w:eastAsia="lv-LV"/>
    </w:rPr>
  </w:style>
  <w:style w:type="character" w:customStyle="1" w:styleId="CommentTextChar">
    <w:name w:val="Comment Text Char"/>
    <w:basedOn w:val="DefaultParagraphFont"/>
    <w:link w:val="CommentText"/>
    <w:rsid w:val="006862F9"/>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rsid w:val="006862F9"/>
    <w:rPr>
      <w:b/>
      <w:bCs/>
    </w:rPr>
  </w:style>
  <w:style w:type="character" w:customStyle="1" w:styleId="CommentSubjectChar">
    <w:name w:val="Comment Subject Char"/>
    <w:basedOn w:val="CommentTextChar"/>
    <w:link w:val="CommentSubject"/>
    <w:uiPriority w:val="99"/>
    <w:rsid w:val="006862F9"/>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rsid w:val="006862F9"/>
    <w:rPr>
      <w:rFonts w:ascii="Tahoma" w:hAnsi="Tahoma"/>
      <w:sz w:val="16"/>
      <w:szCs w:val="16"/>
      <w:lang w:eastAsia="lv-LV"/>
    </w:rPr>
  </w:style>
  <w:style w:type="character" w:customStyle="1" w:styleId="BalloonTextChar">
    <w:name w:val="Balloon Text Char"/>
    <w:basedOn w:val="DefaultParagraphFont"/>
    <w:link w:val="BalloonText"/>
    <w:uiPriority w:val="99"/>
    <w:rsid w:val="006862F9"/>
    <w:rPr>
      <w:rFonts w:ascii="Tahoma" w:eastAsia="Times New Roman" w:hAnsi="Tahoma" w:cs="Times New Roman"/>
      <w:sz w:val="16"/>
      <w:szCs w:val="16"/>
      <w:lang w:eastAsia="lv-LV"/>
    </w:rPr>
  </w:style>
  <w:style w:type="paragraph" w:styleId="Revision">
    <w:name w:val="Revision"/>
    <w:hidden/>
    <w:uiPriority w:val="99"/>
    <w:semiHidden/>
    <w:rsid w:val="006862F9"/>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99"/>
    <w:qFormat/>
    <w:rsid w:val="006862F9"/>
    <w:pPr>
      <w:ind w:left="720"/>
      <w:contextualSpacing/>
    </w:pPr>
  </w:style>
  <w:style w:type="table" w:styleId="TableGrid">
    <w:name w:val="Table Grid"/>
    <w:basedOn w:val="TableNormal"/>
    <w:uiPriority w:val="99"/>
    <w:rsid w:val="006862F9"/>
    <w:pPr>
      <w:spacing w:after="0" w:line="240" w:lineRule="auto"/>
    </w:pPr>
    <w:rPr>
      <w:rFonts w:ascii="Times New Roman" w:eastAsia="Times New Roman" w:hAnsi="Times New Roman" w:cs="Times New Roman"/>
      <w:sz w:val="20"/>
      <w:szCs w:val="20"/>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dnoteText">
    <w:name w:val="endnote text"/>
    <w:basedOn w:val="Normal"/>
    <w:link w:val="EndnoteTextChar"/>
    <w:uiPriority w:val="99"/>
    <w:semiHidden/>
    <w:rsid w:val="006862F9"/>
    <w:rPr>
      <w:sz w:val="20"/>
      <w:szCs w:val="20"/>
    </w:rPr>
  </w:style>
  <w:style w:type="character" w:customStyle="1" w:styleId="EndnoteTextChar">
    <w:name w:val="Endnote Text Char"/>
    <w:basedOn w:val="DefaultParagraphFont"/>
    <w:link w:val="EndnoteText"/>
    <w:uiPriority w:val="99"/>
    <w:semiHidden/>
    <w:rsid w:val="006862F9"/>
    <w:rPr>
      <w:rFonts w:ascii="Times New Roman" w:eastAsia="Times New Roman" w:hAnsi="Times New Roman" w:cs="Times New Roman"/>
      <w:sz w:val="20"/>
      <w:szCs w:val="20"/>
    </w:rPr>
  </w:style>
  <w:style w:type="character" w:styleId="EndnoteReference">
    <w:name w:val="endnote reference"/>
    <w:uiPriority w:val="99"/>
    <w:semiHidden/>
    <w:rsid w:val="006862F9"/>
    <w:rPr>
      <w:rFonts w:cs="Times New Roman"/>
      <w:vertAlign w:val="superscript"/>
    </w:rPr>
  </w:style>
  <w:style w:type="character" w:styleId="IntenseEmphasis">
    <w:name w:val="Intense Emphasis"/>
    <w:uiPriority w:val="21"/>
    <w:qFormat/>
    <w:rsid w:val="006862F9"/>
    <w:rPr>
      <w:b/>
      <w:bCs/>
      <w:i/>
      <w:iCs/>
      <w:color w:val="4F81BD"/>
    </w:rPr>
  </w:style>
  <w:style w:type="paragraph" w:styleId="NoSpacing">
    <w:name w:val="No Spacing"/>
    <w:uiPriority w:val="1"/>
    <w:qFormat/>
    <w:rsid w:val="006862F9"/>
    <w:pPr>
      <w:spacing w:after="0"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uiPriority w:val="99"/>
    <w:unhideWhenUsed/>
    <w:rsid w:val="006862F9"/>
    <w:pPr>
      <w:spacing w:after="120"/>
      <w:ind w:left="283"/>
    </w:pPr>
  </w:style>
  <w:style w:type="character" w:customStyle="1" w:styleId="BodyTextIndentChar">
    <w:name w:val="Body Text Indent Char"/>
    <w:basedOn w:val="DefaultParagraphFont"/>
    <w:link w:val="BodyTextIndent"/>
    <w:uiPriority w:val="99"/>
    <w:rsid w:val="006862F9"/>
    <w:rPr>
      <w:rFonts w:ascii="Times New Roman" w:eastAsia="Times New Roman" w:hAnsi="Times New Roman" w:cs="Times New Roman"/>
      <w:sz w:val="24"/>
      <w:szCs w:val="24"/>
    </w:rPr>
  </w:style>
  <w:style w:type="paragraph" w:customStyle="1" w:styleId="Stils1">
    <w:name w:val="Stils1"/>
    <w:basedOn w:val="Normal"/>
    <w:rsid w:val="006862F9"/>
    <w:pPr>
      <w:numPr>
        <w:numId w:val="11"/>
      </w:numPr>
      <w:jc w:val="both"/>
    </w:pPr>
    <w:rPr>
      <w:b/>
      <w:i/>
      <w:color w:val="000000"/>
      <w:sz w:val="20"/>
      <w:szCs w:val="20"/>
      <w:lang w:eastAsia="lv-LV" w:bidi="lo-LA"/>
    </w:rPr>
  </w:style>
  <w:style w:type="paragraph" w:customStyle="1" w:styleId="Stils2">
    <w:name w:val="Stils2"/>
    <w:basedOn w:val="Normal"/>
    <w:rsid w:val="006862F9"/>
    <w:pPr>
      <w:numPr>
        <w:ilvl w:val="1"/>
        <w:numId w:val="11"/>
      </w:numPr>
      <w:jc w:val="both"/>
    </w:pPr>
    <w:rPr>
      <w:color w:val="000000"/>
      <w:sz w:val="20"/>
      <w:szCs w:val="20"/>
      <w:lang w:eastAsia="lv-LV" w:bidi="lo-LA"/>
    </w:rPr>
  </w:style>
  <w:style w:type="paragraph" w:customStyle="1" w:styleId="Stils3">
    <w:name w:val="Stils3"/>
    <w:basedOn w:val="Normal"/>
    <w:rsid w:val="006862F9"/>
    <w:pPr>
      <w:numPr>
        <w:ilvl w:val="2"/>
        <w:numId w:val="11"/>
      </w:numPr>
      <w:jc w:val="both"/>
    </w:pPr>
    <w:rPr>
      <w:sz w:val="20"/>
      <w:szCs w:val="20"/>
      <w:lang w:eastAsia="lv-LV" w:bidi="lo-LA"/>
    </w:rPr>
  </w:style>
  <w:style w:type="paragraph" w:customStyle="1" w:styleId="Stils4">
    <w:name w:val="Stils4"/>
    <w:basedOn w:val="Normal"/>
    <w:rsid w:val="006862F9"/>
    <w:pPr>
      <w:numPr>
        <w:ilvl w:val="3"/>
        <w:numId w:val="11"/>
      </w:numPr>
      <w:jc w:val="both"/>
    </w:pPr>
    <w:rPr>
      <w:sz w:val="20"/>
      <w:szCs w:val="20"/>
      <w:lang w:eastAsia="lv-LV" w:bidi="lo-LA"/>
    </w:rPr>
  </w:style>
  <w:style w:type="paragraph" w:styleId="List2">
    <w:name w:val="List 2"/>
    <w:basedOn w:val="Normal"/>
    <w:uiPriority w:val="99"/>
    <w:semiHidden/>
    <w:unhideWhenUsed/>
    <w:rsid w:val="006862F9"/>
    <w:pPr>
      <w:ind w:left="566" w:hanging="283"/>
      <w:contextualSpacing/>
    </w:pPr>
  </w:style>
  <w:style w:type="character" w:customStyle="1" w:styleId="st1">
    <w:name w:val="st1"/>
    <w:uiPriority w:val="99"/>
    <w:rsid w:val="008E08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530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augavpilsnovads.lv/iepirkumi"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yperlink" Target="http://www.dnd.lv/iepirkumi/daugavpils-novada-pasvaldibas-celu-parbuv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augavpilsnovads.lv/iepirkumi"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hyperlink" Target="http://www.daugavpilsnovads.lv/iepirkumi"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mailto:anita.paberza@dnd.lv" TargetMode="External"/><Relationship Id="rId14" Type="http://schemas.openxmlformats.org/officeDocument/2006/relationships/hyperlink" Target="http://www.dnd.lv/iepirkumi/daugavpils-novada-pasvaldibas-celu-parbuve" TargetMode="Externa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E9F1ED-BCC9-4D12-86C1-1C18C75C7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37591</Words>
  <Characters>21428</Characters>
  <Application>Microsoft Office Word</Application>
  <DocSecurity>0</DocSecurity>
  <Lines>178</Lines>
  <Paragraphs>117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58902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2016-10-05T15:45:00Z</dcterms:created>
  <dcterms:modified xsi:type="dcterms:W3CDTF">2016-10-05T15:48:00Z</dcterms:modified>
</cp:coreProperties>
</file>